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64E" w:rsidRPr="00820CCC" w:rsidRDefault="002E024E" w:rsidP="00E6335E">
      <w:pPr>
        <w:jc w:val="center"/>
        <w:rPr>
          <w:rFonts w:asciiTheme="majorHAnsi" w:hAnsiTheme="majorHAnsi" w:cs="Arial"/>
          <w:b/>
          <w:szCs w:val="21"/>
          <w:u w:val="single"/>
        </w:rPr>
      </w:pPr>
      <w:r w:rsidRPr="00820CCC">
        <w:rPr>
          <w:rFonts w:asciiTheme="majorHAnsi" w:hAnsiTheme="majorHAnsi" w:cs="Arial"/>
          <w:b/>
          <w:szCs w:val="21"/>
          <w:u w:val="single"/>
        </w:rPr>
        <w:t>APPENDIX X</w:t>
      </w:r>
    </w:p>
    <w:p w:rsidR="002E024E" w:rsidRPr="00820CCC" w:rsidRDefault="002E024E" w:rsidP="002E024E">
      <w:pPr>
        <w:snapToGrid w:val="0"/>
        <w:spacing w:before="120" w:after="120"/>
        <w:jc w:val="center"/>
        <w:rPr>
          <w:rFonts w:asciiTheme="majorHAnsi" w:hAnsiTheme="majorHAnsi" w:cs="Arial"/>
          <w:b/>
          <w:szCs w:val="21"/>
        </w:rPr>
      </w:pPr>
      <w:r w:rsidRPr="00820CCC">
        <w:rPr>
          <w:rFonts w:asciiTheme="majorHAnsi" w:hAnsiTheme="majorHAnsi" w:cs="Arial"/>
          <w:b/>
          <w:szCs w:val="21"/>
        </w:rPr>
        <w:t>SYNERGIZED STANDARD OPERATING PROCEDURES FOR COASTAL MULTI-HAZARDS EARLY WARNING SYSTEM (SSOP)</w:t>
      </w:r>
    </w:p>
    <w:p w:rsidR="002E024E" w:rsidRPr="00820CCC" w:rsidRDefault="002E024E" w:rsidP="008A1106">
      <w:pPr>
        <w:spacing w:line="200" w:lineRule="auto"/>
        <w:rPr>
          <w:rFonts w:asciiTheme="majorHAnsi" w:hAnsiTheme="majorHAnsi" w:cs="Arial"/>
          <w:szCs w:val="21"/>
        </w:rPr>
      </w:pPr>
    </w:p>
    <w:p w:rsidR="00CE564E" w:rsidRPr="00820CCC" w:rsidRDefault="00CE564E">
      <w:pPr>
        <w:rPr>
          <w:rFonts w:asciiTheme="majorHAnsi" w:hAnsiTheme="majorHAnsi" w:cs="Arial"/>
          <w:b/>
          <w:szCs w:val="21"/>
        </w:rPr>
      </w:pPr>
      <w:r w:rsidRPr="00820CCC">
        <w:rPr>
          <w:rFonts w:asciiTheme="majorHAnsi" w:hAnsiTheme="majorHAnsi" w:cs="Arial"/>
          <w:b/>
          <w:szCs w:val="21"/>
        </w:rPr>
        <w:t>Background Information</w:t>
      </w:r>
    </w:p>
    <w:p w:rsidR="00CE564E" w:rsidRPr="00820CCC" w:rsidRDefault="00CE564E">
      <w:pPr>
        <w:rPr>
          <w:rFonts w:asciiTheme="majorHAnsi" w:hAnsiTheme="majorHAnsi" w:cs="Arial"/>
          <w:b/>
          <w:szCs w:val="21"/>
        </w:rPr>
      </w:pPr>
    </w:p>
    <w:p w:rsidR="00A226BE" w:rsidRPr="00820CCC" w:rsidRDefault="00A226BE" w:rsidP="00A226BE">
      <w:pPr>
        <w:rPr>
          <w:rFonts w:asciiTheme="majorHAnsi" w:hAnsiTheme="majorHAnsi" w:cs="Arial"/>
          <w:szCs w:val="21"/>
        </w:rPr>
      </w:pPr>
      <w:r w:rsidRPr="00820CCC">
        <w:rPr>
          <w:rFonts w:asciiTheme="majorHAnsi" w:hAnsiTheme="majorHAnsi" w:cs="Arial"/>
          <w:szCs w:val="21"/>
        </w:rPr>
        <w:t xml:space="preserve">In December 2011, the TCS </w:t>
      </w:r>
      <w:r w:rsidR="00753CA3" w:rsidRPr="00820CCC">
        <w:rPr>
          <w:rFonts w:asciiTheme="majorHAnsi" w:hAnsiTheme="majorHAnsi" w:cs="Arial"/>
          <w:szCs w:val="21"/>
        </w:rPr>
        <w:t>noted</w:t>
      </w:r>
      <w:r w:rsidRPr="00820CCC">
        <w:rPr>
          <w:rFonts w:asciiTheme="majorHAnsi" w:hAnsiTheme="majorHAnsi" w:cs="Arial"/>
          <w:szCs w:val="21"/>
        </w:rPr>
        <w:t xml:space="preserve"> that the </w:t>
      </w:r>
      <w:r w:rsidRPr="00820CCC">
        <w:rPr>
          <w:rFonts w:asciiTheme="majorHAnsi" w:hAnsiTheme="majorHAnsi" w:cs="Arial"/>
          <w:b/>
          <w:szCs w:val="21"/>
        </w:rPr>
        <w:t>ESCAP Multi-Donor Trust Fund for Tsunami, Disaster and Climate Preparedness in Indian Ocean and South East Asia</w:t>
      </w:r>
      <w:r w:rsidRPr="00820CCC">
        <w:rPr>
          <w:rFonts w:asciiTheme="majorHAnsi" w:hAnsiTheme="majorHAnsi" w:cs="Arial"/>
          <w:szCs w:val="21"/>
        </w:rPr>
        <w:t xml:space="preserve"> was willing to finance projects in the area of the coastal multi-hazards.</w:t>
      </w:r>
    </w:p>
    <w:p w:rsidR="00A226BE" w:rsidRPr="00820CCC" w:rsidRDefault="00A226BE" w:rsidP="008A1106">
      <w:pPr>
        <w:spacing w:line="200" w:lineRule="exact"/>
        <w:rPr>
          <w:rFonts w:asciiTheme="majorHAnsi" w:hAnsiTheme="majorHAnsi" w:cs="Arial"/>
          <w:szCs w:val="21"/>
        </w:rPr>
      </w:pPr>
    </w:p>
    <w:p w:rsidR="00753CA3" w:rsidRPr="00820CCC" w:rsidRDefault="00A226BE" w:rsidP="00753CA3">
      <w:pPr>
        <w:rPr>
          <w:rFonts w:asciiTheme="majorHAnsi" w:hAnsiTheme="majorHAnsi" w:cs="Arial"/>
          <w:szCs w:val="21"/>
        </w:rPr>
      </w:pPr>
      <w:r w:rsidRPr="00820CCC">
        <w:rPr>
          <w:rFonts w:asciiTheme="majorHAnsi" w:hAnsiTheme="majorHAnsi" w:cs="Arial"/>
          <w:szCs w:val="21"/>
        </w:rPr>
        <w:t>This Trust Fund</w:t>
      </w:r>
      <w:r w:rsidR="009B5F4F" w:rsidRPr="00820CCC">
        <w:rPr>
          <w:rFonts w:asciiTheme="majorHAnsi" w:hAnsiTheme="majorHAnsi" w:cs="Arial"/>
          <w:szCs w:val="21"/>
        </w:rPr>
        <w:t>, which</w:t>
      </w:r>
      <w:r w:rsidRPr="00820CCC">
        <w:rPr>
          <w:rFonts w:asciiTheme="majorHAnsi" w:hAnsiTheme="majorHAnsi" w:cs="Arial"/>
          <w:szCs w:val="21"/>
        </w:rPr>
        <w:t xml:space="preserve"> was established in 2005 with the overall objective of building and enhancing tsunami early warning capacities</w:t>
      </w:r>
      <w:r w:rsidR="009B5F4F" w:rsidRPr="00820CCC">
        <w:rPr>
          <w:rFonts w:asciiTheme="majorHAnsi" w:hAnsiTheme="majorHAnsi" w:cs="Arial"/>
          <w:szCs w:val="21"/>
        </w:rPr>
        <w:t>, has enlarged its scope and has made known through a Strategy Note</w:t>
      </w:r>
      <w:r w:rsidR="00753CA3" w:rsidRPr="00820CCC">
        <w:rPr>
          <w:rFonts w:asciiTheme="majorHAnsi" w:hAnsiTheme="majorHAnsi" w:cs="Arial"/>
          <w:szCs w:val="21"/>
        </w:rPr>
        <w:t xml:space="preserve"> issued in November 2011 that</w:t>
      </w:r>
      <w:r w:rsidR="009B5F4F" w:rsidRPr="00820CCC">
        <w:rPr>
          <w:rFonts w:asciiTheme="majorHAnsi" w:hAnsiTheme="majorHAnsi" w:cs="Arial"/>
          <w:szCs w:val="21"/>
        </w:rPr>
        <w:t xml:space="preserve"> it was open to other coastal hazards besides tsunamis.In this Stra</w:t>
      </w:r>
      <w:r w:rsidR="00753CA3" w:rsidRPr="00820CCC">
        <w:rPr>
          <w:rFonts w:asciiTheme="majorHAnsi" w:hAnsiTheme="majorHAnsi" w:cs="Arial"/>
          <w:szCs w:val="21"/>
        </w:rPr>
        <w:t>te</w:t>
      </w:r>
      <w:r w:rsidR="009B5F4F" w:rsidRPr="00820CCC">
        <w:rPr>
          <w:rFonts w:asciiTheme="majorHAnsi" w:hAnsiTheme="majorHAnsi" w:cs="Arial"/>
          <w:szCs w:val="21"/>
        </w:rPr>
        <w:t>gy Note it was mentione</w:t>
      </w:r>
      <w:r w:rsidR="00753CA3" w:rsidRPr="00820CCC">
        <w:rPr>
          <w:rFonts w:asciiTheme="majorHAnsi" w:hAnsiTheme="majorHAnsi" w:cs="Arial"/>
          <w:szCs w:val="21"/>
        </w:rPr>
        <w:t>d</w:t>
      </w:r>
      <w:r w:rsidR="009B5F4F" w:rsidRPr="00820CCC">
        <w:rPr>
          <w:rFonts w:asciiTheme="majorHAnsi" w:hAnsiTheme="majorHAnsi" w:cs="Arial"/>
          <w:szCs w:val="21"/>
        </w:rPr>
        <w:t xml:space="preserve"> that </w:t>
      </w:r>
      <w:r w:rsidR="00753CA3" w:rsidRPr="00820CCC">
        <w:rPr>
          <w:rFonts w:asciiTheme="majorHAnsi" w:hAnsiTheme="majorHAnsi" w:cs="Arial"/>
          <w:szCs w:val="21"/>
        </w:rPr>
        <w:t xml:space="preserve">“mechanisms facilitated by ESCAP will be utilized, including the </w:t>
      </w:r>
      <w:r w:rsidR="00753CA3" w:rsidRPr="00820CCC">
        <w:rPr>
          <w:rFonts w:asciiTheme="majorHAnsi" w:hAnsiTheme="majorHAnsi" w:cs="Arial"/>
          <w:b/>
          <w:szCs w:val="21"/>
        </w:rPr>
        <w:t>Panel on Tropical Cyclones</w:t>
      </w:r>
      <w:r w:rsidR="00753CA3" w:rsidRPr="00820CCC">
        <w:rPr>
          <w:rFonts w:asciiTheme="majorHAnsi" w:hAnsiTheme="majorHAnsi" w:cs="Arial"/>
          <w:szCs w:val="21"/>
        </w:rPr>
        <w:t xml:space="preserve">, </w:t>
      </w:r>
      <w:r w:rsidR="00753CA3" w:rsidRPr="00820CCC">
        <w:rPr>
          <w:rFonts w:asciiTheme="majorHAnsi" w:hAnsiTheme="majorHAnsi" w:cs="Arial"/>
          <w:b/>
          <w:szCs w:val="21"/>
        </w:rPr>
        <w:t xml:space="preserve">Typhoon </w:t>
      </w:r>
      <w:r w:rsidR="00B942FC" w:rsidRPr="00820CCC">
        <w:rPr>
          <w:rFonts w:asciiTheme="majorHAnsi" w:hAnsiTheme="majorHAnsi" w:cs="Arial"/>
          <w:b/>
          <w:szCs w:val="21"/>
        </w:rPr>
        <w:t>Committee</w:t>
      </w:r>
      <w:r w:rsidR="00B942FC" w:rsidRPr="00820CCC">
        <w:rPr>
          <w:rFonts w:asciiTheme="majorHAnsi" w:hAnsiTheme="majorHAnsi" w:cs="Arial"/>
          <w:szCs w:val="21"/>
        </w:rPr>
        <w:t xml:space="preserve"> ...”</w:t>
      </w:r>
      <w:r w:rsidR="00753CA3" w:rsidRPr="00820CCC">
        <w:rPr>
          <w:rFonts w:asciiTheme="majorHAnsi" w:hAnsiTheme="majorHAnsi" w:cs="Arial"/>
          <w:szCs w:val="21"/>
        </w:rPr>
        <w:t>.</w:t>
      </w:r>
    </w:p>
    <w:p w:rsidR="00753CA3" w:rsidRPr="00820CCC" w:rsidRDefault="00753CA3" w:rsidP="008A1106">
      <w:pPr>
        <w:spacing w:line="200" w:lineRule="auto"/>
        <w:rPr>
          <w:rFonts w:asciiTheme="majorHAnsi" w:hAnsiTheme="majorHAnsi" w:cs="Arial"/>
          <w:szCs w:val="21"/>
        </w:rPr>
      </w:pPr>
    </w:p>
    <w:p w:rsidR="00CC12BA" w:rsidRPr="00820CCC" w:rsidRDefault="00753CA3" w:rsidP="00753CA3">
      <w:pPr>
        <w:rPr>
          <w:rFonts w:asciiTheme="majorHAnsi" w:hAnsiTheme="majorHAnsi" w:cs="Arial"/>
          <w:szCs w:val="21"/>
        </w:rPr>
      </w:pPr>
      <w:r w:rsidRPr="00820CCC">
        <w:rPr>
          <w:rFonts w:asciiTheme="majorHAnsi" w:hAnsiTheme="majorHAnsi" w:cs="Arial"/>
          <w:szCs w:val="21"/>
        </w:rPr>
        <w:t xml:space="preserve">In this connection, TCS consulted the TC AWG and the Secretary of the Panel on Tropical Cyclones and </w:t>
      </w:r>
      <w:r w:rsidR="00CC12BA" w:rsidRPr="00820CCC">
        <w:rPr>
          <w:rFonts w:asciiTheme="majorHAnsi" w:hAnsiTheme="majorHAnsi" w:cs="Arial"/>
          <w:szCs w:val="21"/>
        </w:rPr>
        <w:t xml:space="preserve">formulated, with the collaboration of other entities, the project </w:t>
      </w:r>
      <w:r w:rsidR="00CC12BA" w:rsidRPr="00820CCC">
        <w:rPr>
          <w:rFonts w:asciiTheme="majorHAnsi" w:hAnsiTheme="majorHAnsi" w:cs="Arial"/>
          <w:b/>
          <w:szCs w:val="21"/>
        </w:rPr>
        <w:t>Synergized Standard Operating Procedures for Coastal Multi-Hazards Early Warning System (SSOP)</w:t>
      </w:r>
      <w:r w:rsidR="00CC12BA" w:rsidRPr="00820CCC">
        <w:rPr>
          <w:rFonts w:asciiTheme="majorHAnsi" w:hAnsiTheme="majorHAnsi" w:cs="Arial"/>
          <w:szCs w:val="21"/>
        </w:rPr>
        <w:t xml:space="preserve"> and applied</w:t>
      </w:r>
      <w:r w:rsidR="00B22DF8" w:rsidRPr="00820CCC">
        <w:rPr>
          <w:rFonts w:asciiTheme="majorHAnsi" w:hAnsiTheme="majorHAnsi" w:cs="Arial"/>
          <w:szCs w:val="21"/>
        </w:rPr>
        <w:t xml:space="preserve"> for</w:t>
      </w:r>
      <w:r w:rsidR="00CC12BA" w:rsidRPr="00820CCC">
        <w:rPr>
          <w:rFonts w:asciiTheme="majorHAnsi" w:hAnsiTheme="majorHAnsi" w:cs="Arial"/>
          <w:szCs w:val="21"/>
        </w:rPr>
        <w:t xml:space="preserve"> funds.</w:t>
      </w:r>
    </w:p>
    <w:p w:rsidR="00CC12BA" w:rsidRPr="00820CCC" w:rsidRDefault="00CC12BA" w:rsidP="008A1106">
      <w:pPr>
        <w:spacing w:line="200" w:lineRule="auto"/>
        <w:rPr>
          <w:rFonts w:asciiTheme="majorHAnsi" w:hAnsiTheme="majorHAnsi" w:cs="Arial"/>
          <w:szCs w:val="21"/>
        </w:rPr>
      </w:pPr>
    </w:p>
    <w:p w:rsidR="00CC12BA" w:rsidRPr="00820CCC" w:rsidRDefault="00AC2A7F" w:rsidP="00753CA3">
      <w:pPr>
        <w:rPr>
          <w:rFonts w:asciiTheme="majorHAnsi" w:hAnsiTheme="majorHAnsi" w:cs="Arial"/>
          <w:szCs w:val="21"/>
        </w:rPr>
      </w:pPr>
      <w:r w:rsidRPr="00820CCC">
        <w:rPr>
          <w:rFonts w:asciiTheme="majorHAnsi" w:hAnsiTheme="majorHAnsi" w:cs="Arial"/>
          <w:szCs w:val="21"/>
        </w:rPr>
        <w:t>Due to the limited time frame for subm</w:t>
      </w:r>
      <w:r w:rsidR="00B22DF8" w:rsidRPr="00820CCC">
        <w:rPr>
          <w:rFonts w:asciiTheme="majorHAnsi" w:hAnsiTheme="majorHAnsi" w:cs="Arial"/>
          <w:szCs w:val="21"/>
        </w:rPr>
        <w:t>itting the application</w:t>
      </w:r>
      <w:r w:rsidR="000B58E2" w:rsidRPr="00820CCC">
        <w:rPr>
          <w:rFonts w:asciiTheme="majorHAnsi" w:hAnsiTheme="majorHAnsi" w:cs="Arial"/>
          <w:szCs w:val="21"/>
        </w:rPr>
        <w:t xml:space="preserve"> (</w:t>
      </w:r>
      <w:r w:rsidR="00E52EA5" w:rsidRPr="00820CCC">
        <w:rPr>
          <w:rFonts w:asciiTheme="majorHAnsi" w:hAnsiTheme="majorHAnsi" w:cs="Arial"/>
          <w:szCs w:val="21"/>
        </w:rPr>
        <w:t>15 January 2012</w:t>
      </w:r>
      <w:r w:rsidR="000B58E2" w:rsidRPr="00820CCC">
        <w:rPr>
          <w:rFonts w:asciiTheme="majorHAnsi" w:hAnsiTheme="majorHAnsi" w:cs="Arial"/>
          <w:szCs w:val="21"/>
        </w:rPr>
        <w:t>)</w:t>
      </w:r>
      <w:r w:rsidRPr="00820CCC">
        <w:rPr>
          <w:rFonts w:asciiTheme="majorHAnsi" w:hAnsiTheme="majorHAnsi" w:cs="Arial"/>
          <w:szCs w:val="21"/>
        </w:rPr>
        <w:t xml:space="preserve">, </w:t>
      </w:r>
      <w:r w:rsidR="00473349" w:rsidRPr="00820CCC">
        <w:rPr>
          <w:rFonts w:asciiTheme="majorHAnsi" w:hAnsiTheme="majorHAnsi" w:cs="Arial"/>
          <w:szCs w:val="21"/>
        </w:rPr>
        <w:t xml:space="preserve">it </w:t>
      </w:r>
      <w:r w:rsidRPr="00820CCC">
        <w:rPr>
          <w:rFonts w:asciiTheme="majorHAnsi" w:hAnsiTheme="majorHAnsi" w:cs="Arial"/>
          <w:szCs w:val="21"/>
        </w:rPr>
        <w:t xml:space="preserve">was </w:t>
      </w:r>
      <w:r w:rsidR="00473349" w:rsidRPr="00820CCC">
        <w:rPr>
          <w:rFonts w:asciiTheme="majorHAnsi" w:hAnsiTheme="majorHAnsi" w:cs="Arial"/>
          <w:szCs w:val="21"/>
        </w:rPr>
        <w:t xml:space="preserve">not possible </w:t>
      </w:r>
      <w:r w:rsidR="00B942FC" w:rsidRPr="00820CCC">
        <w:rPr>
          <w:rFonts w:asciiTheme="majorHAnsi" w:hAnsiTheme="majorHAnsi" w:cs="Arial"/>
          <w:szCs w:val="21"/>
        </w:rPr>
        <w:t>to submit</w:t>
      </w:r>
      <w:r w:rsidRPr="00820CCC">
        <w:rPr>
          <w:rFonts w:asciiTheme="majorHAnsi" w:hAnsiTheme="majorHAnsi" w:cs="Arial"/>
          <w:szCs w:val="21"/>
        </w:rPr>
        <w:t xml:space="preserve"> to the Committee</w:t>
      </w:r>
      <w:r w:rsidR="00541970" w:rsidRPr="00820CCC">
        <w:rPr>
          <w:rFonts w:asciiTheme="majorHAnsi" w:hAnsiTheme="majorHAnsi" w:cs="Arial"/>
          <w:szCs w:val="21"/>
        </w:rPr>
        <w:t>, whose 44</w:t>
      </w:r>
      <w:r w:rsidRPr="00820CCC">
        <w:rPr>
          <w:rFonts w:asciiTheme="majorHAnsi" w:hAnsiTheme="majorHAnsi" w:cs="Arial"/>
          <w:szCs w:val="21"/>
          <w:vertAlign w:val="superscript"/>
        </w:rPr>
        <w:t>th</w:t>
      </w:r>
      <w:r w:rsidRPr="00820CCC">
        <w:rPr>
          <w:rFonts w:asciiTheme="majorHAnsi" w:hAnsiTheme="majorHAnsi" w:cs="Arial"/>
          <w:szCs w:val="21"/>
        </w:rPr>
        <w:t xml:space="preserve"> Session would be on 06-11 February 2012,</w:t>
      </w:r>
      <w:r w:rsidR="00473349" w:rsidRPr="00820CCC">
        <w:rPr>
          <w:rFonts w:asciiTheme="majorHAnsi" w:hAnsiTheme="majorHAnsi" w:cs="Arial"/>
          <w:szCs w:val="21"/>
        </w:rPr>
        <w:t xml:space="preserve">the application </w:t>
      </w:r>
      <w:r w:rsidRPr="00820CCC">
        <w:rPr>
          <w:rFonts w:asciiTheme="majorHAnsi" w:hAnsiTheme="majorHAnsi" w:cs="Arial"/>
          <w:szCs w:val="21"/>
        </w:rPr>
        <w:t>for endorsement. However</w:t>
      </w:r>
      <w:r w:rsidR="00B942FC" w:rsidRPr="00820CCC">
        <w:rPr>
          <w:rFonts w:asciiTheme="majorHAnsi" w:hAnsiTheme="majorHAnsi" w:cs="Arial"/>
          <w:szCs w:val="21"/>
        </w:rPr>
        <w:t>,</w:t>
      </w:r>
      <w:r w:rsidR="00B22DF8" w:rsidRPr="00820CCC">
        <w:rPr>
          <w:rFonts w:asciiTheme="majorHAnsi" w:hAnsiTheme="majorHAnsi" w:cs="Arial"/>
          <w:szCs w:val="21"/>
        </w:rPr>
        <w:t xml:space="preserve">TCS presented to the </w:t>
      </w:r>
      <w:r w:rsidRPr="00820CCC">
        <w:rPr>
          <w:rFonts w:asciiTheme="majorHAnsi" w:hAnsiTheme="majorHAnsi" w:cs="Arial"/>
          <w:szCs w:val="21"/>
        </w:rPr>
        <w:t xml:space="preserve">Committee the version </w:t>
      </w:r>
      <w:r w:rsidR="00B22DF8" w:rsidRPr="00820CCC">
        <w:rPr>
          <w:rFonts w:asciiTheme="majorHAnsi" w:hAnsiTheme="majorHAnsi" w:cs="Arial"/>
          <w:szCs w:val="21"/>
        </w:rPr>
        <w:t xml:space="preserve">which was </w:t>
      </w:r>
      <w:r w:rsidR="00B942FC" w:rsidRPr="00820CCC">
        <w:rPr>
          <w:rFonts w:asciiTheme="majorHAnsi" w:hAnsiTheme="majorHAnsi" w:cs="Arial"/>
          <w:szCs w:val="21"/>
        </w:rPr>
        <w:t>not yet approved at that dates</w:t>
      </w:r>
      <w:r w:rsidRPr="00820CCC">
        <w:rPr>
          <w:rFonts w:asciiTheme="majorHAnsi" w:hAnsiTheme="majorHAnsi" w:cs="Arial"/>
          <w:szCs w:val="21"/>
        </w:rPr>
        <w:t>,</w:t>
      </w:r>
      <w:r w:rsidR="00B942FC" w:rsidRPr="00820CCC">
        <w:rPr>
          <w:rFonts w:asciiTheme="majorHAnsi" w:hAnsiTheme="majorHAnsi" w:cs="Arial"/>
          <w:szCs w:val="21"/>
        </w:rPr>
        <w:t xml:space="preserve"> and</w:t>
      </w:r>
      <w:r w:rsidRPr="00820CCC">
        <w:rPr>
          <w:rFonts w:asciiTheme="majorHAnsi" w:hAnsiTheme="majorHAnsi" w:cs="Arial"/>
          <w:szCs w:val="21"/>
        </w:rPr>
        <w:t xml:space="preserve"> the Committee has </w:t>
      </w:r>
      <w:r w:rsidR="00473349" w:rsidRPr="00820CCC">
        <w:rPr>
          <w:rFonts w:asciiTheme="majorHAnsi" w:hAnsiTheme="majorHAnsi" w:cs="Arial"/>
          <w:szCs w:val="21"/>
        </w:rPr>
        <w:t>expressed its concurrence with the efforts made</w:t>
      </w:r>
      <w:r w:rsidR="00B942FC" w:rsidRPr="00820CCC">
        <w:rPr>
          <w:rFonts w:asciiTheme="majorHAnsi" w:hAnsiTheme="majorHAnsi" w:cs="Arial"/>
          <w:szCs w:val="21"/>
        </w:rPr>
        <w:t>,</w:t>
      </w:r>
      <w:r w:rsidR="00473349" w:rsidRPr="00820CCC">
        <w:rPr>
          <w:rFonts w:asciiTheme="majorHAnsi" w:hAnsiTheme="majorHAnsi" w:cs="Arial"/>
          <w:szCs w:val="21"/>
        </w:rPr>
        <w:t xml:space="preserve"> through Paragraph 189 of the Report of the 44</w:t>
      </w:r>
      <w:r w:rsidR="00473349" w:rsidRPr="00820CCC">
        <w:rPr>
          <w:rFonts w:asciiTheme="majorHAnsi" w:hAnsiTheme="majorHAnsi" w:cs="Arial"/>
          <w:szCs w:val="21"/>
          <w:vertAlign w:val="superscript"/>
        </w:rPr>
        <w:t>th</w:t>
      </w:r>
      <w:r w:rsidR="00E9085E" w:rsidRPr="00820CCC">
        <w:rPr>
          <w:rFonts w:asciiTheme="majorHAnsi" w:hAnsiTheme="majorHAnsi" w:cs="Arial"/>
          <w:szCs w:val="21"/>
        </w:rPr>
        <w:t xml:space="preserve"> Session (</w:t>
      </w:r>
      <w:r w:rsidR="00473349" w:rsidRPr="00820CCC">
        <w:rPr>
          <w:rFonts w:asciiTheme="majorHAnsi" w:hAnsiTheme="majorHAnsi" w:cs="Arial"/>
          <w:i/>
          <w:szCs w:val="21"/>
        </w:rPr>
        <w:t>The Committee took note of the submission of the projec</w:t>
      </w:r>
      <w:r w:rsidR="00B942FC" w:rsidRPr="00820CCC">
        <w:rPr>
          <w:rFonts w:asciiTheme="majorHAnsi" w:hAnsiTheme="majorHAnsi" w:cs="Arial"/>
          <w:i/>
          <w:szCs w:val="21"/>
        </w:rPr>
        <w:t>t “Synergized Standard Operating</w:t>
      </w:r>
      <w:r w:rsidR="00473349" w:rsidRPr="00820CCC">
        <w:rPr>
          <w:rFonts w:asciiTheme="majorHAnsi" w:hAnsiTheme="majorHAnsi" w:cs="Arial"/>
          <w:i/>
          <w:szCs w:val="21"/>
        </w:rPr>
        <w:t xml:space="preserve"> Procedure</w:t>
      </w:r>
      <w:r w:rsidR="00B942FC" w:rsidRPr="00820CCC">
        <w:rPr>
          <w:rFonts w:asciiTheme="majorHAnsi" w:hAnsiTheme="majorHAnsi" w:cs="Arial"/>
          <w:i/>
          <w:szCs w:val="21"/>
        </w:rPr>
        <w:t>s</w:t>
      </w:r>
      <w:r w:rsidR="00473349" w:rsidRPr="00820CCC">
        <w:rPr>
          <w:rFonts w:asciiTheme="majorHAnsi" w:hAnsiTheme="majorHAnsi" w:cs="Arial"/>
          <w:i/>
          <w:szCs w:val="21"/>
        </w:rPr>
        <w:t xml:space="preserve"> for Coastal Multi-Hazards Early Warning System” for grant funds from ESCAP Trust Fund for Tsunami Disaster and Climate Preparedness. The Committee would proceed with the project should funds become available</w:t>
      </w:r>
      <w:r w:rsidR="00E9085E" w:rsidRPr="00820CCC">
        <w:rPr>
          <w:rFonts w:asciiTheme="majorHAnsi" w:hAnsiTheme="majorHAnsi" w:cs="Arial"/>
          <w:i/>
          <w:szCs w:val="21"/>
        </w:rPr>
        <w:t>)</w:t>
      </w:r>
      <w:r w:rsidR="00473349" w:rsidRPr="00820CCC">
        <w:rPr>
          <w:rFonts w:asciiTheme="majorHAnsi" w:hAnsiTheme="majorHAnsi" w:cs="Arial"/>
          <w:szCs w:val="21"/>
        </w:rPr>
        <w:t>.</w:t>
      </w:r>
    </w:p>
    <w:p w:rsidR="00593480" w:rsidRPr="00820CCC" w:rsidRDefault="00593480" w:rsidP="008A1106">
      <w:pPr>
        <w:spacing w:line="200" w:lineRule="auto"/>
        <w:rPr>
          <w:rFonts w:asciiTheme="majorHAnsi" w:hAnsiTheme="majorHAnsi" w:cs="Arial"/>
          <w:szCs w:val="21"/>
        </w:rPr>
      </w:pPr>
    </w:p>
    <w:p w:rsidR="00541970" w:rsidRPr="00820CCC" w:rsidRDefault="00541970" w:rsidP="00753CA3">
      <w:pPr>
        <w:rPr>
          <w:rFonts w:asciiTheme="majorHAnsi" w:hAnsiTheme="majorHAnsi" w:cs="Arial"/>
          <w:szCs w:val="21"/>
        </w:rPr>
      </w:pPr>
      <w:r w:rsidRPr="00820CCC">
        <w:rPr>
          <w:rFonts w:asciiTheme="majorHAnsi" w:hAnsiTheme="majorHAnsi" w:cs="Arial"/>
          <w:szCs w:val="21"/>
        </w:rPr>
        <w:t xml:space="preserve">During </w:t>
      </w:r>
      <w:r w:rsidR="000B58E2" w:rsidRPr="00820CCC">
        <w:rPr>
          <w:rFonts w:asciiTheme="majorHAnsi" w:hAnsiTheme="majorHAnsi" w:cs="Arial"/>
          <w:szCs w:val="21"/>
        </w:rPr>
        <w:t xml:space="preserve">the </w:t>
      </w:r>
      <w:r w:rsidRPr="00820CCC">
        <w:rPr>
          <w:rFonts w:asciiTheme="majorHAnsi" w:hAnsiTheme="majorHAnsi" w:cs="Arial"/>
          <w:szCs w:val="21"/>
        </w:rPr>
        <w:t xml:space="preserve">drafting </w:t>
      </w:r>
      <w:r w:rsidR="000B58E2" w:rsidRPr="00820CCC">
        <w:rPr>
          <w:rFonts w:asciiTheme="majorHAnsi" w:hAnsiTheme="majorHAnsi" w:cs="Arial"/>
          <w:szCs w:val="21"/>
        </w:rPr>
        <w:t xml:space="preserve">of </w:t>
      </w:r>
      <w:r w:rsidRPr="00820CCC">
        <w:rPr>
          <w:rFonts w:asciiTheme="majorHAnsi" w:hAnsiTheme="majorHAnsi" w:cs="Arial"/>
          <w:szCs w:val="21"/>
        </w:rPr>
        <w:t>the application, AWG memb</w:t>
      </w:r>
      <w:r w:rsidR="00D60887" w:rsidRPr="00820CCC">
        <w:rPr>
          <w:rFonts w:asciiTheme="majorHAnsi" w:hAnsiTheme="majorHAnsi" w:cs="Arial"/>
          <w:szCs w:val="21"/>
        </w:rPr>
        <w:t>ers, particularly Mr. Edwin Lai and</w:t>
      </w:r>
      <w:r w:rsidRPr="00820CCC">
        <w:rPr>
          <w:rFonts w:asciiTheme="majorHAnsi" w:hAnsiTheme="majorHAnsi" w:cs="Arial"/>
          <w:szCs w:val="21"/>
        </w:rPr>
        <w:t xml:space="preserve"> Mr. Masashi Kunitsugu provided their constructive comments and advice, and TC Members, particularly China, Japan, Hong Kong-China, Malaysia, Thailand and USA provided useful information.</w:t>
      </w:r>
      <w:r w:rsidR="00D60887" w:rsidRPr="00820CCC">
        <w:rPr>
          <w:rFonts w:asciiTheme="majorHAnsi" w:hAnsiTheme="majorHAnsi" w:cs="Arial"/>
          <w:szCs w:val="21"/>
        </w:rPr>
        <w:t xml:space="preserve"> WMO, ESCAP, ADRC and IOC have also contributed with their comments and suggestions.</w:t>
      </w:r>
    </w:p>
    <w:p w:rsidR="00541970" w:rsidRPr="00820CCC" w:rsidRDefault="00541970" w:rsidP="008A1106">
      <w:pPr>
        <w:spacing w:line="200" w:lineRule="auto"/>
        <w:rPr>
          <w:rFonts w:asciiTheme="majorHAnsi" w:hAnsiTheme="majorHAnsi" w:cs="Arial"/>
          <w:szCs w:val="21"/>
        </w:rPr>
      </w:pPr>
    </w:p>
    <w:p w:rsidR="00583C0D" w:rsidRPr="00820CCC" w:rsidRDefault="00B942FC" w:rsidP="00753CA3">
      <w:pPr>
        <w:rPr>
          <w:rFonts w:asciiTheme="majorHAnsi" w:hAnsiTheme="majorHAnsi" w:cs="Arial"/>
          <w:szCs w:val="21"/>
        </w:rPr>
      </w:pPr>
      <w:r w:rsidRPr="00820CCC">
        <w:rPr>
          <w:rFonts w:asciiTheme="majorHAnsi" w:hAnsiTheme="majorHAnsi" w:cs="Arial"/>
          <w:szCs w:val="21"/>
        </w:rPr>
        <w:t xml:space="preserve">After several submissions of different versions of the Project, the Secretary </w:t>
      </w:r>
      <w:r w:rsidR="00FD3AEF" w:rsidRPr="00820CCC">
        <w:rPr>
          <w:rFonts w:asciiTheme="majorHAnsi" w:hAnsiTheme="majorHAnsi" w:cs="Arial"/>
          <w:szCs w:val="21"/>
        </w:rPr>
        <w:t xml:space="preserve">of TC </w:t>
      </w:r>
      <w:r w:rsidRPr="00820CCC">
        <w:rPr>
          <w:rFonts w:asciiTheme="majorHAnsi" w:hAnsiTheme="majorHAnsi" w:cs="Arial"/>
          <w:szCs w:val="21"/>
        </w:rPr>
        <w:t xml:space="preserve">was authorized by the Chairperson of </w:t>
      </w:r>
      <w:proofErr w:type="spellStart"/>
      <w:r w:rsidRPr="00820CCC">
        <w:rPr>
          <w:rFonts w:asciiTheme="majorHAnsi" w:hAnsiTheme="majorHAnsi" w:cs="Arial"/>
          <w:szCs w:val="21"/>
        </w:rPr>
        <w:t>TC,</w:t>
      </w:r>
      <w:r w:rsidR="00FD3AEF" w:rsidRPr="00820CCC">
        <w:rPr>
          <w:rFonts w:asciiTheme="majorHAnsi" w:hAnsiTheme="majorHAnsi" w:cs="Arial"/>
          <w:szCs w:val="21"/>
        </w:rPr>
        <w:t>Ms.JIAOMeiyan</w:t>
      </w:r>
      <w:proofErr w:type="spellEnd"/>
      <w:r w:rsidR="00FD3AEF" w:rsidRPr="00820CCC">
        <w:rPr>
          <w:rFonts w:asciiTheme="majorHAnsi" w:hAnsiTheme="majorHAnsi" w:cs="Arial"/>
          <w:szCs w:val="21"/>
        </w:rPr>
        <w:t xml:space="preserve">, to sign </w:t>
      </w:r>
      <w:r w:rsidRPr="00820CCC">
        <w:rPr>
          <w:rFonts w:asciiTheme="majorHAnsi" w:hAnsiTheme="majorHAnsi" w:cs="Arial"/>
          <w:szCs w:val="21"/>
        </w:rPr>
        <w:t>the final version</w:t>
      </w:r>
      <w:r w:rsidR="0072412E" w:rsidRPr="00820CCC">
        <w:rPr>
          <w:rFonts w:asciiTheme="majorHAnsi" w:hAnsiTheme="majorHAnsi" w:cs="Arial"/>
          <w:szCs w:val="21"/>
        </w:rPr>
        <w:t xml:space="preserve"> of the Letter of Agreement</w:t>
      </w:r>
      <w:r w:rsidR="000B58E2" w:rsidRPr="00820CCC">
        <w:rPr>
          <w:rFonts w:asciiTheme="majorHAnsi" w:hAnsiTheme="majorHAnsi" w:cs="Arial"/>
          <w:szCs w:val="21"/>
        </w:rPr>
        <w:t xml:space="preserve"> between ESCAP and TC</w:t>
      </w:r>
      <w:r w:rsidRPr="00820CCC">
        <w:rPr>
          <w:rFonts w:asciiTheme="majorHAnsi" w:hAnsiTheme="majorHAnsi" w:cs="Arial"/>
          <w:szCs w:val="21"/>
        </w:rPr>
        <w:t xml:space="preserve">, on behalf </w:t>
      </w:r>
      <w:r w:rsidR="00FD3AEF" w:rsidRPr="00820CCC">
        <w:rPr>
          <w:rFonts w:asciiTheme="majorHAnsi" w:hAnsiTheme="majorHAnsi" w:cs="Arial"/>
          <w:szCs w:val="21"/>
        </w:rPr>
        <w:t>of the Committee</w:t>
      </w:r>
      <w:r w:rsidRPr="00820CCC">
        <w:rPr>
          <w:rFonts w:asciiTheme="majorHAnsi" w:hAnsiTheme="majorHAnsi" w:cs="Arial"/>
          <w:szCs w:val="21"/>
        </w:rPr>
        <w:t>, on the 1</w:t>
      </w:r>
      <w:r w:rsidRPr="00820CCC">
        <w:rPr>
          <w:rFonts w:asciiTheme="majorHAnsi" w:hAnsiTheme="majorHAnsi" w:cs="Arial"/>
          <w:szCs w:val="21"/>
          <w:vertAlign w:val="superscript"/>
        </w:rPr>
        <w:t>st</w:t>
      </w:r>
      <w:r w:rsidRPr="00820CCC">
        <w:rPr>
          <w:rFonts w:asciiTheme="majorHAnsi" w:hAnsiTheme="majorHAnsi" w:cs="Arial"/>
          <w:szCs w:val="21"/>
        </w:rPr>
        <w:t xml:space="preserve"> August 2012.</w:t>
      </w:r>
      <w:r w:rsidR="0072412E" w:rsidRPr="00820CCC">
        <w:rPr>
          <w:rFonts w:asciiTheme="majorHAnsi" w:hAnsiTheme="majorHAnsi" w:cs="Arial"/>
          <w:szCs w:val="21"/>
        </w:rPr>
        <w:t xml:space="preserve">The Circular Letter TCS/210-2012, dated 08 August, with </w:t>
      </w:r>
      <w:r w:rsidR="00385831" w:rsidRPr="00820CCC">
        <w:rPr>
          <w:rFonts w:asciiTheme="majorHAnsi" w:hAnsiTheme="majorHAnsi" w:cs="Arial"/>
          <w:szCs w:val="21"/>
        </w:rPr>
        <w:t xml:space="preserve">copies of </w:t>
      </w:r>
      <w:r w:rsidR="0072412E" w:rsidRPr="00820CCC">
        <w:rPr>
          <w:rFonts w:asciiTheme="majorHAnsi" w:hAnsiTheme="majorHAnsi" w:cs="Arial"/>
          <w:szCs w:val="21"/>
        </w:rPr>
        <w:t>the Let</w:t>
      </w:r>
      <w:r w:rsidR="00385831" w:rsidRPr="00820CCC">
        <w:rPr>
          <w:rFonts w:asciiTheme="majorHAnsi" w:hAnsiTheme="majorHAnsi" w:cs="Arial"/>
          <w:szCs w:val="21"/>
        </w:rPr>
        <w:t>t</w:t>
      </w:r>
      <w:r w:rsidR="0072412E" w:rsidRPr="00820CCC">
        <w:rPr>
          <w:rFonts w:asciiTheme="majorHAnsi" w:hAnsiTheme="majorHAnsi" w:cs="Arial"/>
          <w:szCs w:val="21"/>
        </w:rPr>
        <w:t>er of Agreement</w:t>
      </w:r>
      <w:r w:rsidR="00385831" w:rsidRPr="00820CCC">
        <w:rPr>
          <w:rFonts w:asciiTheme="majorHAnsi" w:hAnsiTheme="majorHAnsi" w:cs="Arial"/>
          <w:szCs w:val="21"/>
        </w:rPr>
        <w:t xml:space="preserve">, Annex I (Terms of Reference, Activity Work Plan and Budget) and Annex II (Standard Terms and Conditions) was sent </w:t>
      </w:r>
      <w:r w:rsidR="0072412E" w:rsidRPr="00820CCC">
        <w:rPr>
          <w:rFonts w:asciiTheme="majorHAnsi" w:hAnsiTheme="majorHAnsi" w:cs="Arial"/>
          <w:szCs w:val="21"/>
        </w:rPr>
        <w:t>to all Directo</w:t>
      </w:r>
      <w:r w:rsidR="00F9403A" w:rsidRPr="00820CCC">
        <w:rPr>
          <w:rFonts w:asciiTheme="majorHAnsi" w:hAnsiTheme="majorHAnsi" w:cs="Arial"/>
          <w:szCs w:val="21"/>
        </w:rPr>
        <w:t>rs and Focal Points informing</w:t>
      </w:r>
      <w:r w:rsidR="0072412E" w:rsidRPr="00820CCC">
        <w:rPr>
          <w:rFonts w:asciiTheme="majorHAnsi" w:hAnsiTheme="majorHAnsi" w:cs="Arial"/>
          <w:szCs w:val="21"/>
        </w:rPr>
        <w:t xml:space="preserve"> on the signing of the </w:t>
      </w:r>
      <w:r w:rsidR="00F9403A" w:rsidRPr="00820CCC">
        <w:rPr>
          <w:rFonts w:asciiTheme="majorHAnsi" w:hAnsiTheme="majorHAnsi" w:cs="Arial"/>
          <w:szCs w:val="21"/>
        </w:rPr>
        <w:t>Letter of Agreement.</w:t>
      </w:r>
    </w:p>
    <w:p w:rsidR="0072412E" w:rsidRPr="00820CCC" w:rsidRDefault="0072412E" w:rsidP="008A1106">
      <w:pPr>
        <w:spacing w:line="200" w:lineRule="auto"/>
        <w:rPr>
          <w:rFonts w:asciiTheme="majorHAnsi" w:hAnsiTheme="majorHAnsi" w:cs="Arial"/>
          <w:szCs w:val="21"/>
        </w:rPr>
      </w:pPr>
    </w:p>
    <w:p w:rsidR="00583C0D" w:rsidRPr="00820CCC" w:rsidRDefault="00583C0D" w:rsidP="00753CA3">
      <w:pPr>
        <w:rPr>
          <w:rFonts w:asciiTheme="majorHAnsi" w:hAnsiTheme="majorHAnsi" w:cs="Arial"/>
          <w:szCs w:val="21"/>
        </w:rPr>
      </w:pPr>
      <w:proofErr w:type="spellStart"/>
      <w:r w:rsidRPr="00820CCC">
        <w:rPr>
          <w:rFonts w:asciiTheme="majorHAnsi" w:hAnsiTheme="majorHAnsi" w:cs="Arial"/>
          <w:szCs w:val="21"/>
        </w:rPr>
        <w:t>Followingtelephone</w:t>
      </w:r>
      <w:proofErr w:type="spellEnd"/>
      <w:r w:rsidRPr="00820CCC">
        <w:rPr>
          <w:rFonts w:asciiTheme="majorHAnsi" w:hAnsiTheme="majorHAnsi" w:cs="Arial"/>
          <w:szCs w:val="21"/>
        </w:rPr>
        <w:t xml:space="preserve"> conference between representatives of ESCAP, WMO, TCS and Secretariat of PTC</w:t>
      </w:r>
      <w:r w:rsidR="00F57174" w:rsidRPr="00820CCC">
        <w:rPr>
          <w:rFonts w:asciiTheme="majorHAnsi" w:hAnsiTheme="majorHAnsi" w:cs="Arial"/>
          <w:szCs w:val="21"/>
        </w:rPr>
        <w:t xml:space="preserve">, on </w:t>
      </w:r>
      <w:r w:rsidR="00853928" w:rsidRPr="00820CCC">
        <w:rPr>
          <w:rFonts w:asciiTheme="majorHAnsi" w:hAnsiTheme="majorHAnsi" w:cs="Arial"/>
          <w:szCs w:val="21"/>
        </w:rPr>
        <w:t>12 September</w:t>
      </w:r>
      <w:r w:rsidR="00F57174" w:rsidRPr="00820CCC">
        <w:rPr>
          <w:rFonts w:asciiTheme="majorHAnsi" w:hAnsiTheme="majorHAnsi" w:cs="Arial"/>
          <w:szCs w:val="21"/>
        </w:rPr>
        <w:t xml:space="preserve"> 2012,</w:t>
      </w:r>
      <w:r w:rsidRPr="00820CCC">
        <w:rPr>
          <w:rFonts w:asciiTheme="majorHAnsi" w:hAnsiTheme="majorHAnsi" w:cs="Arial"/>
          <w:szCs w:val="21"/>
        </w:rPr>
        <w:t xml:space="preserve"> it was established that a kic</w:t>
      </w:r>
      <w:r w:rsidR="00F57174" w:rsidRPr="00820CCC">
        <w:rPr>
          <w:rFonts w:asciiTheme="majorHAnsi" w:hAnsiTheme="majorHAnsi" w:cs="Arial"/>
          <w:szCs w:val="21"/>
        </w:rPr>
        <w:t>k-off meeting would take place in ESCAP Headquarters, in Bangkok, on 22-23 October 2012, in which it was recommended a meeting of representatives of ESCAP, WMO, PTC, TC, ADRC with the Chairs of the WGs of TC, on 25 November, eve of the 7</w:t>
      </w:r>
      <w:r w:rsidR="00F57174" w:rsidRPr="00820CCC">
        <w:rPr>
          <w:rFonts w:asciiTheme="majorHAnsi" w:hAnsiTheme="majorHAnsi" w:cs="Arial"/>
          <w:szCs w:val="21"/>
          <w:vertAlign w:val="superscript"/>
        </w:rPr>
        <w:t>th</w:t>
      </w:r>
      <w:r w:rsidR="00F57174" w:rsidRPr="00820CCC">
        <w:rPr>
          <w:rFonts w:asciiTheme="majorHAnsi" w:hAnsiTheme="majorHAnsi" w:cs="Arial"/>
          <w:szCs w:val="21"/>
        </w:rPr>
        <w:t xml:space="preserve"> TC Integrated Workshop, in Nanjing, so that the SSOP project could be considered a crosscutting project of TC and PTC. In this meeting </w:t>
      </w:r>
      <w:r w:rsidR="00766AA8" w:rsidRPr="00820CCC">
        <w:rPr>
          <w:rFonts w:asciiTheme="majorHAnsi" w:hAnsiTheme="majorHAnsi" w:cs="Arial"/>
          <w:szCs w:val="21"/>
        </w:rPr>
        <w:t xml:space="preserve">the </w:t>
      </w:r>
      <w:r w:rsidR="00F57174" w:rsidRPr="00820CCC">
        <w:rPr>
          <w:rFonts w:asciiTheme="majorHAnsi" w:hAnsiTheme="majorHAnsi" w:cs="Arial"/>
          <w:szCs w:val="21"/>
        </w:rPr>
        <w:t xml:space="preserve">Terms of Reference of the Task Force and the Terms of Reference of the Project Manager of the SSOP project </w:t>
      </w:r>
      <w:r w:rsidR="00853928" w:rsidRPr="00820CCC">
        <w:rPr>
          <w:rFonts w:asciiTheme="majorHAnsi" w:hAnsiTheme="majorHAnsi" w:cs="Arial"/>
          <w:szCs w:val="21"/>
        </w:rPr>
        <w:t>were discussed</w:t>
      </w:r>
      <w:r w:rsidR="005637B7" w:rsidRPr="00820CCC">
        <w:rPr>
          <w:rFonts w:asciiTheme="majorHAnsi" w:hAnsiTheme="majorHAnsi" w:cs="Arial"/>
          <w:szCs w:val="21"/>
        </w:rPr>
        <w:t>. I</w:t>
      </w:r>
      <w:r w:rsidR="00F57174" w:rsidRPr="00820CCC">
        <w:rPr>
          <w:rFonts w:asciiTheme="majorHAnsi" w:hAnsiTheme="majorHAnsi" w:cs="Arial"/>
          <w:szCs w:val="21"/>
        </w:rPr>
        <w:t xml:space="preserve">t was </w:t>
      </w:r>
      <w:r w:rsidR="005637B7" w:rsidRPr="00820CCC">
        <w:rPr>
          <w:rFonts w:asciiTheme="majorHAnsi" w:hAnsiTheme="majorHAnsi" w:cs="Arial"/>
          <w:szCs w:val="21"/>
        </w:rPr>
        <w:t xml:space="preserve">also </w:t>
      </w:r>
      <w:r w:rsidR="00F57174" w:rsidRPr="00820CCC">
        <w:rPr>
          <w:rFonts w:asciiTheme="majorHAnsi" w:hAnsiTheme="majorHAnsi" w:cs="Arial"/>
          <w:szCs w:val="21"/>
        </w:rPr>
        <w:t xml:space="preserve">recommended </w:t>
      </w:r>
      <w:r w:rsidR="005637B7" w:rsidRPr="00820CCC">
        <w:rPr>
          <w:rFonts w:asciiTheme="majorHAnsi" w:hAnsiTheme="majorHAnsi" w:cs="Arial"/>
          <w:szCs w:val="21"/>
        </w:rPr>
        <w:t xml:space="preserve">by AWG </w:t>
      </w:r>
      <w:r w:rsidR="00F57174" w:rsidRPr="00820CCC">
        <w:rPr>
          <w:rFonts w:asciiTheme="majorHAnsi" w:hAnsiTheme="majorHAnsi" w:cs="Arial"/>
          <w:szCs w:val="21"/>
        </w:rPr>
        <w:t>to create a Steering Committee</w:t>
      </w:r>
      <w:r w:rsidR="005637B7" w:rsidRPr="00820CCC">
        <w:rPr>
          <w:rFonts w:asciiTheme="majorHAnsi" w:hAnsiTheme="majorHAnsi" w:cs="Arial"/>
          <w:szCs w:val="21"/>
        </w:rPr>
        <w:t xml:space="preserve"> for SSOP and</w:t>
      </w:r>
      <w:r w:rsidR="00F57174" w:rsidRPr="00820CCC">
        <w:rPr>
          <w:rFonts w:asciiTheme="majorHAnsi" w:hAnsiTheme="majorHAnsi" w:cs="Arial"/>
          <w:szCs w:val="21"/>
        </w:rPr>
        <w:t xml:space="preserve"> to submit </w:t>
      </w:r>
      <w:r w:rsidR="00766AA8" w:rsidRPr="00820CCC">
        <w:rPr>
          <w:rFonts w:asciiTheme="majorHAnsi" w:hAnsiTheme="majorHAnsi" w:cs="Arial"/>
          <w:szCs w:val="21"/>
        </w:rPr>
        <w:t>to the TC 45</w:t>
      </w:r>
      <w:r w:rsidR="00766AA8" w:rsidRPr="00820CCC">
        <w:rPr>
          <w:rFonts w:asciiTheme="majorHAnsi" w:hAnsiTheme="majorHAnsi" w:cs="Arial"/>
          <w:szCs w:val="21"/>
          <w:vertAlign w:val="superscript"/>
        </w:rPr>
        <w:t>th</w:t>
      </w:r>
      <w:r w:rsidR="00766AA8" w:rsidRPr="00820CCC">
        <w:rPr>
          <w:rFonts w:asciiTheme="majorHAnsi" w:hAnsiTheme="majorHAnsi" w:cs="Arial"/>
          <w:szCs w:val="21"/>
        </w:rPr>
        <w:t xml:space="preserve"> Session, for formal approval, </w:t>
      </w:r>
      <w:r w:rsidR="00853928" w:rsidRPr="00820CCC">
        <w:rPr>
          <w:rFonts w:asciiTheme="majorHAnsi" w:hAnsiTheme="majorHAnsi" w:cs="Arial"/>
          <w:szCs w:val="21"/>
        </w:rPr>
        <w:t>the implementation</w:t>
      </w:r>
      <w:r w:rsidR="00766AA8" w:rsidRPr="00820CCC">
        <w:rPr>
          <w:rFonts w:asciiTheme="majorHAnsi" w:hAnsiTheme="majorHAnsi" w:cs="Arial"/>
          <w:szCs w:val="21"/>
        </w:rPr>
        <w:t xml:space="preserve"> plan of SSOP, together with the budget and other recommendations.</w:t>
      </w:r>
    </w:p>
    <w:p w:rsidR="00134E20" w:rsidRPr="00820CCC" w:rsidRDefault="00134E20" w:rsidP="00134E20">
      <w:pPr>
        <w:tabs>
          <w:tab w:val="left" w:pos="1980"/>
        </w:tabs>
        <w:ind w:right="944" w:firstLine="270"/>
        <w:jc w:val="center"/>
        <w:rPr>
          <w:rFonts w:asciiTheme="majorHAnsi" w:hAnsiTheme="majorHAnsi" w:cs="Arial"/>
          <w:b/>
          <w:szCs w:val="21"/>
        </w:rPr>
      </w:pPr>
      <w:r w:rsidRPr="00820CCC">
        <w:rPr>
          <w:rFonts w:asciiTheme="majorHAnsi" w:hAnsiTheme="majorHAnsi" w:cs="Arial"/>
          <w:b/>
          <w:szCs w:val="21"/>
        </w:rPr>
        <w:lastRenderedPageBreak/>
        <w:t>I</w:t>
      </w:r>
    </w:p>
    <w:p w:rsidR="00134E20" w:rsidRPr="00820CCC" w:rsidRDefault="00134E20" w:rsidP="00134E20">
      <w:pPr>
        <w:tabs>
          <w:tab w:val="left" w:pos="1980"/>
        </w:tabs>
        <w:ind w:right="944" w:firstLine="270"/>
        <w:jc w:val="center"/>
        <w:rPr>
          <w:rFonts w:asciiTheme="majorHAnsi" w:hAnsiTheme="majorHAnsi" w:cs="Arial"/>
          <w:szCs w:val="21"/>
        </w:rPr>
      </w:pPr>
    </w:p>
    <w:p w:rsidR="00134E20" w:rsidRPr="00820CCC" w:rsidRDefault="00134E20" w:rsidP="00134E20">
      <w:pPr>
        <w:tabs>
          <w:tab w:val="left" w:pos="1980"/>
        </w:tabs>
        <w:ind w:right="944"/>
        <w:jc w:val="center"/>
        <w:rPr>
          <w:rFonts w:asciiTheme="majorHAnsi" w:hAnsiTheme="majorHAnsi" w:cs="Arial"/>
          <w:b/>
          <w:szCs w:val="21"/>
        </w:rPr>
      </w:pPr>
      <w:r w:rsidRPr="00820CCC">
        <w:rPr>
          <w:rFonts w:asciiTheme="majorHAnsi" w:hAnsiTheme="majorHAnsi" w:cs="Arial"/>
          <w:b/>
          <w:szCs w:val="21"/>
        </w:rPr>
        <w:t>LETTER OF AGREEMENT WITH TERMS OF REFERENCE, ACTIVITY WORK PLAN AND BUDGET</w:t>
      </w:r>
    </w:p>
    <w:p w:rsidR="00134E20" w:rsidRPr="00820CCC" w:rsidRDefault="00134E20" w:rsidP="00134E20">
      <w:pPr>
        <w:jc w:val="center"/>
        <w:rPr>
          <w:rFonts w:asciiTheme="majorHAnsi" w:hAnsiTheme="majorHAnsi" w:cs="Arial"/>
          <w:b/>
          <w:szCs w:val="21"/>
        </w:rPr>
      </w:pPr>
    </w:p>
    <w:p w:rsidR="00F57174" w:rsidRPr="00820CCC" w:rsidRDefault="00F57174" w:rsidP="00134E20">
      <w:pPr>
        <w:jc w:val="center"/>
        <w:rPr>
          <w:rFonts w:asciiTheme="majorHAnsi" w:hAnsiTheme="majorHAnsi" w:cs="Arial"/>
          <w:szCs w:val="21"/>
        </w:rPr>
      </w:pPr>
    </w:p>
    <w:p w:rsidR="00D37F61" w:rsidRPr="00820CCC" w:rsidRDefault="00D37F61" w:rsidP="00134E20">
      <w:pPr>
        <w:jc w:val="cente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134E20" w:rsidRPr="00820CCC" w:rsidRDefault="00001254" w:rsidP="00753CA3">
      <w:pPr>
        <w:rPr>
          <w:rFonts w:asciiTheme="majorHAnsi" w:hAnsiTheme="majorHAnsi" w:cs="Arial"/>
          <w:szCs w:val="21"/>
        </w:rPr>
      </w:pPr>
      <w:r w:rsidRPr="00820CCC">
        <w:rPr>
          <w:rFonts w:asciiTheme="majorHAnsi" w:hAnsiTheme="majorHAnsi" w:cs="Arial"/>
          <w:szCs w:val="21"/>
        </w:rPr>
        <w:t>Due to its great volume t</w:t>
      </w:r>
      <w:r w:rsidR="00134E20" w:rsidRPr="00820CCC">
        <w:rPr>
          <w:rFonts w:asciiTheme="majorHAnsi" w:hAnsiTheme="majorHAnsi" w:cs="Arial"/>
          <w:szCs w:val="21"/>
        </w:rPr>
        <w:t>his document is posted on the TC Website:</w:t>
      </w:r>
    </w:p>
    <w:p w:rsidR="00134E20" w:rsidRPr="00820CCC" w:rsidRDefault="00134E20" w:rsidP="00753CA3">
      <w:pPr>
        <w:rPr>
          <w:rFonts w:asciiTheme="majorHAnsi" w:hAnsiTheme="majorHAnsi" w:cs="Arial"/>
          <w:szCs w:val="21"/>
        </w:rPr>
      </w:pPr>
    </w:p>
    <w:p w:rsidR="00D37F61" w:rsidRPr="00820CCC" w:rsidRDefault="00134E20" w:rsidP="00753CA3">
      <w:pPr>
        <w:rPr>
          <w:rFonts w:asciiTheme="majorHAnsi" w:hAnsiTheme="majorHAnsi" w:cs="Arial"/>
          <w:b/>
          <w:szCs w:val="21"/>
        </w:rPr>
      </w:pPr>
      <w:r w:rsidRPr="00820CCC">
        <w:rPr>
          <w:rFonts w:asciiTheme="majorHAnsi" w:hAnsiTheme="majorHAnsi" w:cs="Arial"/>
          <w:b/>
          <w:szCs w:val="21"/>
        </w:rPr>
        <w:t>http://www.typhooncommittee.org/45th/7-crosscutting.html</w:t>
      </w: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8A1106" w:rsidRPr="00820CCC" w:rsidRDefault="008A1106" w:rsidP="00753CA3">
      <w:pPr>
        <w:rPr>
          <w:rFonts w:asciiTheme="majorHAnsi" w:hAnsiTheme="majorHAnsi" w:cs="Arial"/>
          <w:szCs w:val="21"/>
        </w:rPr>
      </w:pPr>
    </w:p>
    <w:p w:rsidR="008A1106" w:rsidRPr="00820CCC" w:rsidRDefault="008A1106"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FB5B9C" w:rsidRPr="00820CCC" w:rsidRDefault="00FB5B9C" w:rsidP="00EB3627">
      <w:pPr>
        <w:jc w:val="center"/>
        <w:rPr>
          <w:rFonts w:asciiTheme="majorHAnsi" w:hAnsiTheme="majorHAnsi" w:cs="Arial"/>
          <w:b/>
          <w:szCs w:val="21"/>
        </w:rPr>
      </w:pPr>
      <w:r w:rsidRPr="00820CCC">
        <w:rPr>
          <w:rFonts w:asciiTheme="majorHAnsi" w:hAnsiTheme="majorHAnsi" w:cs="Arial"/>
          <w:b/>
          <w:szCs w:val="21"/>
        </w:rPr>
        <w:t>II</w:t>
      </w:r>
    </w:p>
    <w:p w:rsidR="00FB5B9C" w:rsidRPr="00820CCC" w:rsidRDefault="00FB5B9C" w:rsidP="00FB5B9C">
      <w:pPr>
        <w:jc w:val="center"/>
        <w:rPr>
          <w:rFonts w:asciiTheme="majorHAnsi" w:hAnsiTheme="majorHAnsi" w:cs="Arial"/>
          <w:b/>
          <w:szCs w:val="21"/>
        </w:rPr>
      </w:pPr>
    </w:p>
    <w:p w:rsidR="00FB5B9C" w:rsidRPr="00820CCC" w:rsidRDefault="00FB5B9C" w:rsidP="00FB5B9C">
      <w:pPr>
        <w:jc w:val="center"/>
        <w:rPr>
          <w:rFonts w:asciiTheme="majorHAnsi" w:hAnsiTheme="majorHAnsi" w:cs="Arial"/>
          <w:b/>
          <w:szCs w:val="21"/>
        </w:rPr>
      </w:pPr>
      <w:r w:rsidRPr="00820CCC">
        <w:rPr>
          <w:rFonts w:asciiTheme="majorHAnsi" w:hAnsiTheme="majorHAnsi" w:cs="Arial"/>
          <w:b/>
          <w:szCs w:val="21"/>
        </w:rPr>
        <w:t xml:space="preserve">TERMS OF REFERENCE OF THE STEERING COMMITTEE </w:t>
      </w:r>
    </w:p>
    <w:p w:rsidR="00FB5B9C" w:rsidRPr="00820CCC" w:rsidRDefault="00FB5B9C" w:rsidP="00FB5B9C">
      <w:pPr>
        <w:snapToGrid w:val="0"/>
        <w:spacing w:before="120" w:after="120"/>
        <w:jc w:val="center"/>
        <w:rPr>
          <w:rFonts w:asciiTheme="majorHAnsi" w:hAnsiTheme="majorHAnsi" w:cs="Arial"/>
          <w:b/>
          <w:szCs w:val="21"/>
        </w:rPr>
      </w:pPr>
      <w:r w:rsidRPr="00820CCC">
        <w:rPr>
          <w:rFonts w:asciiTheme="majorHAnsi" w:hAnsiTheme="majorHAnsi" w:cs="Arial"/>
          <w:b/>
          <w:szCs w:val="21"/>
        </w:rPr>
        <w:t xml:space="preserve">PROJECT ON </w:t>
      </w:r>
    </w:p>
    <w:p w:rsidR="00FB5B9C" w:rsidRPr="00820CCC" w:rsidRDefault="00FB5B9C" w:rsidP="00FB5B9C">
      <w:pPr>
        <w:snapToGrid w:val="0"/>
        <w:spacing w:before="120" w:after="120"/>
        <w:jc w:val="center"/>
        <w:rPr>
          <w:rFonts w:asciiTheme="majorHAnsi" w:hAnsiTheme="majorHAnsi" w:cs="Arial"/>
          <w:b/>
          <w:szCs w:val="21"/>
        </w:rPr>
      </w:pPr>
      <w:r w:rsidRPr="00820CCC">
        <w:rPr>
          <w:rFonts w:asciiTheme="majorHAnsi" w:hAnsiTheme="majorHAnsi" w:cs="Arial"/>
          <w:b/>
          <w:szCs w:val="21"/>
        </w:rPr>
        <w:t>SYNERGIZED STANDARD OPERATING PROCEDURES FOR COASTAL MULTI-HAZARDS EARLY WARNING SYSTEM (SSOP)</w:t>
      </w:r>
    </w:p>
    <w:p w:rsidR="00FB5B9C" w:rsidRPr="00820CCC" w:rsidRDefault="00FB5B9C" w:rsidP="00FB5B9C">
      <w:pPr>
        <w:snapToGrid w:val="0"/>
        <w:spacing w:before="120" w:after="120"/>
        <w:jc w:val="center"/>
        <w:rPr>
          <w:rFonts w:asciiTheme="majorHAnsi" w:hAnsiTheme="majorHAnsi" w:cs="Arial"/>
          <w:b/>
          <w:szCs w:val="21"/>
        </w:rPr>
      </w:pPr>
      <w:r w:rsidRPr="00820CCC">
        <w:rPr>
          <w:rFonts w:asciiTheme="majorHAnsi" w:hAnsiTheme="majorHAnsi" w:cs="Arial"/>
          <w:b/>
          <w:szCs w:val="21"/>
        </w:rPr>
        <w:t>(Draft version 5 Dec 2012)</w:t>
      </w:r>
    </w:p>
    <w:p w:rsidR="00FB5B9C" w:rsidRPr="00820CCC" w:rsidRDefault="00FB5B9C" w:rsidP="00FB5B9C">
      <w:pPr>
        <w:pStyle w:val="ListParagraph"/>
        <w:widowControl/>
        <w:numPr>
          <w:ilvl w:val="0"/>
          <w:numId w:val="3"/>
        </w:numPr>
        <w:spacing w:after="200" w:line="276" w:lineRule="auto"/>
        <w:rPr>
          <w:rFonts w:asciiTheme="majorHAnsi" w:hAnsiTheme="majorHAnsi" w:cs="Arial"/>
          <w:b/>
          <w:szCs w:val="21"/>
        </w:rPr>
      </w:pPr>
      <w:r w:rsidRPr="00820CCC">
        <w:rPr>
          <w:rFonts w:asciiTheme="majorHAnsi" w:hAnsiTheme="majorHAnsi" w:cs="Arial"/>
          <w:b/>
          <w:szCs w:val="21"/>
        </w:rPr>
        <w:t>Background</w:t>
      </w:r>
    </w:p>
    <w:p w:rsidR="00FB5B9C" w:rsidRPr="00820CCC" w:rsidRDefault="00FB5B9C" w:rsidP="00FB5B9C">
      <w:pPr>
        <w:rPr>
          <w:rFonts w:asciiTheme="majorHAnsi" w:hAnsiTheme="majorHAnsi" w:cs="Arial"/>
          <w:szCs w:val="21"/>
        </w:rPr>
      </w:pPr>
      <w:r w:rsidRPr="00820CCC">
        <w:rPr>
          <w:rFonts w:asciiTheme="majorHAnsi" w:hAnsiTheme="majorHAnsi" w:cs="Arial"/>
          <w:szCs w:val="21"/>
        </w:rPr>
        <w:t>The Advisory Working Group, in its meeting held in Nanjing on November 30, 2012, recommended the creation of a Steering Committee for the project SSOP, which, besides advising on the implementation of the project, shall have as main task authorize activities involving expenditure, particularly in relation to hiring personnel for execution of activities considered necessary for the implementation of the project.</w:t>
      </w:r>
    </w:p>
    <w:p w:rsidR="00FB5B9C" w:rsidRPr="00820CCC" w:rsidRDefault="00FB5B9C" w:rsidP="00FB5B9C">
      <w:pPr>
        <w:pStyle w:val="ListParagraph"/>
        <w:widowControl/>
        <w:numPr>
          <w:ilvl w:val="0"/>
          <w:numId w:val="3"/>
        </w:numPr>
        <w:rPr>
          <w:rFonts w:asciiTheme="majorHAnsi" w:hAnsiTheme="majorHAnsi" w:cs="Arial"/>
          <w:b/>
          <w:szCs w:val="21"/>
          <w:u w:val="single"/>
        </w:rPr>
      </w:pPr>
      <w:r w:rsidRPr="00820CCC">
        <w:rPr>
          <w:rStyle w:val="hps"/>
          <w:rFonts w:asciiTheme="majorHAnsi" w:hAnsiTheme="majorHAnsi" w:cs="Arial"/>
          <w:b/>
          <w:szCs w:val="21"/>
        </w:rPr>
        <w:t>Functions of theSteering Committee</w:t>
      </w:r>
    </w:p>
    <w:p w:rsidR="00FB5B9C" w:rsidRPr="00820CCC" w:rsidRDefault="00FB5B9C" w:rsidP="00FB5B9C">
      <w:pPr>
        <w:ind w:left="360"/>
        <w:rPr>
          <w:rFonts w:asciiTheme="majorHAnsi" w:hAnsiTheme="majorHAnsi" w:cs="Arial"/>
          <w:b/>
          <w:szCs w:val="21"/>
          <w:u w:val="single"/>
        </w:rPr>
      </w:pPr>
    </w:p>
    <w:p w:rsidR="00FB5B9C" w:rsidRPr="00820CCC" w:rsidRDefault="00FB5B9C" w:rsidP="00FB5B9C">
      <w:pPr>
        <w:ind w:left="360"/>
        <w:rPr>
          <w:rFonts w:asciiTheme="majorHAnsi" w:hAnsiTheme="majorHAnsi" w:cs="Arial"/>
          <w:szCs w:val="21"/>
        </w:rPr>
      </w:pPr>
      <w:r w:rsidRPr="00820CCC">
        <w:rPr>
          <w:rFonts w:asciiTheme="majorHAnsi" w:hAnsiTheme="majorHAnsi" w:cs="Arial"/>
          <w:szCs w:val="21"/>
        </w:rPr>
        <w:t>The Steering Committee will perform as the decision body of SSOP, with the main functions:</w:t>
      </w:r>
    </w:p>
    <w:p w:rsidR="00FB5B9C" w:rsidRPr="00820CCC" w:rsidRDefault="00FB5B9C" w:rsidP="00FB5B9C">
      <w:pPr>
        <w:pStyle w:val="ListParagraph"/>
        <w:widowControl/>
        <w:numPr>
          <w:ilvl w:val="0"/>
          <w:numId w:val="4"/>
        </w:numPr>
        <w:rPr>
          <w:rFonts w:asciiTheme="majorHAnsi" w:hAnsiTheme="majorHAnsi" w:cs="Arial"/>
          <w:szCs w:val="21"/>
        </w:rPr>
      </w:pPr>
      <w:r w:rsidRPr="00820CCC">
        <w:rPr>
          <w:rFonts w:asciiTheme="majorHAnsi" w:hAnsiTheme="majorHAnsi" w:cs="Arial"/>
          <w:szCs w:val="21"/>
        </w:rPr>
        <w:t xml:space="preserve">To </w:t>
      </w:r>
      <w:proofErr w:type="spellStart"/>
      <w:r w:rsidRPr="00820CCC">
        <w:rPr>
          <w:rFonts w:asciiTheme="majorHAnsi" w:hAnsiTheme="majorHAnsi" w:cs="Arial"/>
          <w:szCs w:val="21"/>
        </w:rPr>
        <w:t>selectthe</w:t>
      </w:r>
      <w:proofErr w:type="spellEnd"/>
      <w:r w:rsidRPr="00820CCC">
        <w:rPr>
          <w:rFonts w:asciiTheme="majorHAnsi" w:hAnsiTheme="majorHAnsi" w:cs="Arial"/>
          <w:szCs w:val="21"/>
        </w:rPr>
        <w:t xml:space="preserve"> Consultant (s) and the Project Manager among potential candidates;</w:t>
      </w:r>
    </w:p>
    <w:p w:rsidR="00FB5B9C" w:rsidRPr="00820CCC" w:rsidRDefault="00FB5B9C" w:rsidP="00FB5B9C">
      <w:pPr>
        <w:pStyle w:val="ListParagraph"/>
        <w:widowControl/>
        <w:numPr>
          <w:ilvl w:val="0"/>
          <w:numId w:val="4"/>
        </w:numPr>
        <w:rPr>
          <w:rFonts w:asciiTheme="majorHAnsi" w:hAnsiTheme="majorHAnsi" w:cs="Arial"/>
          <w:szCs w:val="21"/>
        </w:rPr>
      </w:pPr>
      <w:r w:rsidRPr="00820CCC">
        <w:rPr>
          <w:rFonts w:asciiTheme="majorHAnsi" w:hAnsiTheme="majorHAnsi" w:cs="Arial"/>
          <w:szCs w:val="21"/>
        </w:rPr>
        <w:t>To provide guidance to the Task Force, Project Manager and Consultant(s) on the implementation of the Project;</w:t>
      </w:r>
    </w:p>
    <w:p w:rsidR="00FB5B9C" w:rsidRPr="00820CCC" w:rsidRDefault="00FB5B9C" w:rsidP="00FB5B9C">
      <w:pPr>
        <w:widowControl/>
        <w:numPr>
          <w:ilvl w:val="0"/>
          <w:numId w:val="4"/>
        </w:numPr>
        <w:rPr>
          <w:rFonts w:asciiTheme="majorHAnsi" w:hAnsiTheme="majorHAnsi" w:cs="Arial"/>
          <w:szCs w:val="21"/>
        </w:rPr>
      </w:pPr>
      <w:r w:rsidRPr="00820CCC">
        <w:rPr>
          <w:rFonts w:asciiTheme="majorHAnsi" w:hAnsiTheme="majorHAnsi" w:cs="Arial"/>
          <w:szCs w:val="21"/>
        </w:rPr>
        <w:t>To authorize the hiring of staff to perform duties in the framework of the project;</w:t>
      </w:r>
    </w:p>
    <w:p w:rsidR="00FB5B9C" w:rsidRPr="00820CCC" w:rsidRDefault="00FB5B9C" w:rsidP="00FB5B9C">
      <w:pPr>
        <w:widowControl/>
        <w:numPr>
          <w:ilvl w:val="0"/>
          <w:numId w:val="4"/>
        </w:numPr>
        <w:rPr>
          <w:rStyle w:val="hps"/>
          <w:rFonts w:asciiTheme="majorHAnsi" w:hAnsiTheme="majorHAnsi" w:cs="Arial"/>
          <w:szCs w:val="21"/>
        </w:rPr>
      </w:pPr>
      <w:r w:rsidRPr="00820CCC">
        <w:rPr>
          <w:rFonts w:asciiTheme="majorHAnsi" w:hAnsiTheme="majorHAnsi" w:cs="Arial"/>
          <w:szCs w:val="21"/>
        </w:rPr>
        <w:t xml:space="preserve">To </w:t>
      </w:r>
      <w:r w:rsidRPr="00820CCC">
        <w:rPr>
          <w:rStyle w:val="hps"/>
          <w:rFonts w:asciiTheme="majorHAnsi" w:hAnsiTheme="majorHAnsi" w:cs="Arial"/>
          <w:szCs w:val="21"/>
        </w:rPr>
        <w:t xml:space="preserve">authorizeactivities deemed necessaryfor theefficientconduct of theproject, </w:t>
      </w:r>
      <w:r w:rsidRPr="00820CCC">
        <w:rPr>
          <w:rFonts w:asciiTheme="majorHAnsi" w:hAnsiTheme="majorHAnsi" w:cs="Arial"/>
          <w:szCs w:val="21"/>
        </w:rPr>
        <w:t xml:space="preserve">not </w:t>
      </w:r>
      <w:r w:rsidRPr="00820CCC">
        <w:rPr>
          <w:rStyle w:val="hps"/>
          <w:rFonts w:asciiTheme="majorHAnsi" w:hAnsiTheme="majorHAnsi" w:cs="Arial"/>
          <w:szCs w:val="21"/>
        </w:rPr>
        <w:t>foreseenin advance;</w:t>
      </w:r>
    </w:p>
    <w:p w:rsidR="00FB5B9C" w:rsidRPr="00820CCC" w:rsidRDefault="00FB5B9C" w:rsidP="00FB5B9C">
      <w:pPr>
        <w:widowControl/>
        <w:numPr>
          <w:ilvl w:val="0"/>
          <w:numId w:val="4"/>
        </w:numPr>
        <w:rPr>
          <w:rFonts w:asciiTheme="majorHAnsi" w:hAnsiTheme="majorHAnsi" w:cs="Arial"/>
          <w:szCs w:val="21"/>
        </w:rPr>
      </w:pPr>
      <w:r w:rsidRPr="00820CCC">
        <w:rPr>
          <w:rStyle w:val="hps"/>
          <w:rFonts w:asciiTheme="majorHAnsi" w:hAnsiTheme="majorHAnsi" w:cs="Arial"/>
          <w:szCs w:val="21"/>
        </w:rPr>
        <w:t>To authorize paymentof expenses related toproject implementation;</w:t>
      </w:r>
    </w:p>
    <w:p w:rsidR="00FB5B9C" w:rsidRPr="00820CCC" w:rsidRDefault="00FB5B9C" w:rsidP="00FB5B9C">
      <w:pPr>
        <w:widowControl/>
        <w:numPr>
          <w:ilvl w:val="0"/>
          <w:numId w:val="4"/>
        </w:numPr>
        <w:rPr>
          <w:rFonts w:asciiTheme="majorHAnsi" w:hAnsiTheme="majorHAnsi" w:cs="Arial"/>
          <w:szCs w:val="21"/>
        </w:rPr>
      </w:pPr>
      <w:r w:rsidRPr="00820CCC">
        <w:rPr>
          <w:rFonts w:asciiTheme="majorHAnsi" w:hAnsiTheme="majorHAnsi" w:cs="Arial"/>
          <w:szCs w:val="21"/>
        </w:rPr>
        <w:t>To monitor the progress of the SSOP project implementation.</w:t>
      </w:r>
    </w:p>
    <w:p w:rsidR="00FB5B9C" w:rsidRPr="00820CCC" w:rsidRDefault="00FB5B9C" w:rsidP="00FB5B9C">
      <w:pPr>
        <w:ind w:left="1080"/>
        <w:rPr>
          <w:rFonts w:asciiTheme="majorHAnsi" w:hAnsiTheme="majorHAnsi" w:cs="Arial"/>
          <w:szCs w:val="21"/>
        </w:rPr>
      </w:pPr>
    </w:p>
    <w:p w:rsidR="00FB5B9C" w:rsidRPr="00820CCC" w:rsidRDefault="00FB5B9C" w:rsidP="00FB5B9C">
      <w:pPr>
        <w:widowControl/>
        <w:numPr>
          <w:ilvl w:val="0"/>
          <w:numId w:val="3"/>
        </w:numPr>
        <w:rPr>
          <w:rFonts w:asciiTheme="majorHAnsi" w:hAnsiTheme="majorHAnsi" w:cs="Arial"/>
          <w:b/>
          <w:szCs w:val="21"/>
        </w:rPr>
      </w:pPr>
      <w:r w:rsidRPr="00820CCC">
        <w:rPr>
          <w:rFonts w:asciiTheme="majorHAnsi" w:hAnsiTheme="majorHAnsi" w:cs="Arial"/>
          <w:b/>
          <w:szCs w:val="21"/>
        </w:rPr>
        <w:t>Composition</w:t>
      </w:r>
    </w:p>
    <w:p w:rsidR="00FB5B9C" w:rsidRPr="00820CCC" w:rsidRDefault="00FB5B9C" w:rsidP="00FB5B9C">
      <w:pPr>
        <w:ind w:left="360"/>
        <w:rPr>
          <w:rFonts w:asciiTheme="majorHAnsi" w:hAnsiTheme="majorHAnsi" w:cs="Arial"/>
          <w:b/>
          <w:szCs w:val="21"/>
          <w:u w:val="single"/>
        </w:rPr>
      </w:pPr>
    </w:p>
    <w:p w:rsidR="00FB5B9C" w:rsidRPr="00820CCC" w:rsidRDefault="00FB5B9C" w:rsidP="00FB5B9C">
      <w:pPr>
        <w:ind w:firstLine="360"/>
        <w:rPr>
          <w:rFonts w:asciiTheme="majorHAnsi" w:hAnsiTheme="majorHAnsi" w:cs="Arial"/>
          <w:szCs w:val="21"/>
        </w:rPr>
      </w:pPr>
      <w:r w:rsidRPr="00820CCC">
        <w:rPr>
          <w:rFonts w:asciiTheme="majorHAnsi" w:hAnsiTheme="majorHAnsi" w:cs="Arial"/>
          <w:szCs w:val="21"/>
        </w:rPr>
        <w:t xml:space="preserve">The Steering Committee is composed of: </w:t>
      </w:r>
    </w:p>
    <w:p w:rsidR="00FB5B9C" w:rsidRPr="00820CCC" w:rsidRDefault="00FB5B9C" w:rsidP="00FB5B9C">
      <w:pPr>
        <w:ind w:firstLine="360"/>
        <w:rPr>
          <w:rFonts w:asciiTheme="majorHAnsi" w:hAnsiTheme="majorHAnsi" w:cs="Arial"/>
          <w:szCs w:val="21"/>
        </w:rPr>
      </w:pPr>
    </w:p>
    <w:p w:rsidR="00FB5B9C" w:rsidRPr="00820CCC" w:rsidRDefault="00FB5B9C" w:rsidP="00FB5B9C">
      <w:pPr>
        <w:ind w:firstLine="360"/>
        <w:rPr>
          <w:rFonts w:asciiTheme="majorHAnsi" w:hAnsiTheme="majorHAnsi" w:cs="Arial"/>
          <w:szCs w:val="21"/>
        </w:rPr>
      </w:pPr>
      <w:r w:rsidRPr="00820CCC">
        <w:rPr>
          <w:rFonts w:asciiTheme="majorHAnsi" w:hAnsiTheme="majorHAnsi" w:cs="Arial"/>
          <w:szCs w:val="21"/>
        </w:rPr>
        <w:t>- Chairperson of Advisory Working Group of Typhoon Committee</w:t>
      </w:r>
    </w:p>
    <w:p w:rsidR="00FB5B9C" w:rsidRPr="00820CCC" w:rsidRDefault="00FB5B9C" w:rsidP="00FB5B9C">
      <w:pPr>
        <w:ind w:firstLine="360"/>
        <w:rPr>
          <w:rFonts w:asciiTheme="majorHAnsi" w:hAnsiTheme="majorHAnsi" w:cs="Arial"/>
          <w:szCs w:val="21"/>
        </w:rPr>
      </w:pPr>
      <w:r w:rsidRPr="00820CCC">
        <w:rPr>
          <w:rFonts w:asciiTheme="majorHAnsi" w:hAnsiTheme="majorHAnsi" w:cs="Arial"/>
          <w:szCs w:val="21"/>
        </w:rPr>
        <w:t xml:space="preserve">- Secretary of the Typhoon Committee; </w:t>
      </w:r>
    </w:p>
    <w:p w:rsidR="00FB5B9C" w:rsidRPr="00820CCC" w:rsidRDefault="00FB5B9C" w:rsidP="00FB5B9C">
      <w:pPr>
        <w:tabs>
          <w:tab w:val="left" w:pos="2809"/>
        </w:tabs>
        <w:ind w:left="360"/>
        <w:rPr>
          <w:rFonts w:asciiTheme="majorHAnsi" w:hAnsiTheme="majorHAnsi" w:cs="Arial"/>
          <w:szCs w:val="21"/>
        </w:rPr>
      </w:pPr>
      <w:r w:rsidRPr="00820CCC">
        <w:rPr>
          <w:rFonts w:asciiTheme="majorHAnsi" w:hAnsiTheme="majorHAnsi" w:cs="Arial"/>
          <w:szCs w:val="21"/>
        </w:rPr>
        <w:t>- Secretary of the Panel on Tropical Cyclones.</w:t>
      </w:r>
    </w:p>
    <w:p w:rsidR="00FB5B9C" w:rsidRPr="00820CCC" w:rsidRDefault="00FB5B9C" w:rsidP="00FB5B9C">
      <w:pPr>
        <w:tabs>
          <w:tab w:val="left" w:pos="2809"/>
        </w:tabs>
        <w:ind w:left="360"/>
        <w:rPr>
          <w:rFonts w:asciiTheme="majorHAnsi" w:hAnsiTheme="majorHAnsi" w:cs="Arial"/>
          <w:szCs w:val="21"/>
        </w:rPr>
      </w:pPr>
    </w:p>
    <w:p w:rsidR="00FB5B9C" w:rsidRPr="00820CCC" w:rsidRDefault="00FB5B9C" w:rsidP="00FB5B9C">
      <w:pPr>
        <w:tabs>
          <w:tab w:val="left" w:pos="2809"/>
        </w:tabs>
        <w:ind w:left="360"/>
        <w:rPr>
          <w:rFonts w:asciiTheme="majorHAnsi" w:hAnsiTheme="majorHAnsi" w:cs="Arial"/>
          <w:szCs w:val="21"/>
        </w:rPr>
      </w:pPr>
      <w:r w:rsidRPr="00820CCC">
        <w:rPr>
          <w:rFonts w:asciiTheme="majorHAnsi" w:hAnsiTheme="majorHAnsi" w:cs="Arial"/>
          <w:szCs w:val="21"/>
        </w:rPr>
        <w:t>The Chairperson of the TC AWG will perform the functions of Head of the Steering Committee.</w:t>
      </w:r>
    </w:p>
    <w:p w:rsidR="00FB5B9C" w:rsidRPr="00820CCC" w:rsidRDefault="00FB5B9C" w:rsidP="00FB5B9C">
      <w:pPr>
        <w:rPr>
          <w:rFonts w:asciiTheme="majorHAnsi" w:hAnsiTheme="majorHAnsi" w:cs="Arial"/>
          <w:szCs w:val="21"/>
          <w:u w:val="single"/>
        </w:rPr>
      </w:pPr>
    </w:p>
    <w:p w:rsidR="00FB5B9C" w:rsidRPr="00820CCC" w:rsidRDefault="00FB5B9C" w:rsidP="00FB5B9C">
      <w:pPr>
        <w:rPr>
          <w:rFonts w:asciiTheme="majorHAnsi" w:hAnsiTheme="majorHAnsi" w:cs="Arial"/>
          <w:szCs w:val="21"/>
          <w:u w:val="single"/>
        </w:rPr>
      </w:pPr>
    </w:p>
    <w:p w:rsidR="00FB5B9C" w:rsidRPr="00820CCC" w:rsidRDefault="00FB5B9C"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8A1106" w:rsidRPr="00820CCC" w:rsidRDefault="008A1106" w:rsidP="00753CA3">
      <w:pPr>
        <w:rPr>
          <w:rFonts w:asciiTheme="majorHAnsi" w:hAnsiTheme="majorHAnsi" w:cs="Arial"/>
          <w:szCs w:val="21"/>
        </w:rPr>
      </w:pPr>
    </w:p>
    <w:p w:rsidR="008A1106" w:rsidRPr="00820CCC" w:rsidRDefault="008A1106" w:rsidP="00753CA3">
      <w:pPr>
        <w:rPr>
          <w:rFonts w:asciiTheme="majorHAnsi" w:hAnsiTheme="majorHAnsi" w:cs="Arial"/>
          <w:szCs w:val="21"/>
        </w:rPr>
      </w:pPr>
    </w:p>
    <w:p w:rsidR="008A1106" w:rsidRPr="00820CCC" w:rsidRDefault="008A1106" w:rsidP="00753CA3">
      <w:pPr>
        <w:rPr>
          <w:rFonts w:asciiTheme="majorHAnsi" w:hAnsiTheme="majorHAnsi" w:cs="Arial"/>
          <w:szCs w:val="21"/>
        </w:rPr>
      </w:pPr>
    </w:p>
    <w:p w:rsidR="008A1106" w:rsidRPr="00820CCC" w:rsidRDefault="008A1106" w:rsidP="00753CA3">
      <w:pPr>
        <w:rPr>
          <w:rFonts w:asciiTheme="majorHAnsi" w:hAnsiTheme="majorHAnsi" w:cs="Arial"/>
          <w:szCs w:val="21"/>
        </w:rPr>
      </w:pPr>
    </w:p>
    <w:p w:rsidR="008A1106" w:rsidRPr="00820CCC" w:rsidRDefault="008A1106"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8A1106" w:rsidRPr="00820CCC" w:rsidRDefault="008A1106" w:rsidP="008A1106">
      <w:pPr>
        <w:jc w:val="center"/>
        <w:rPr>
          <w:rFonts w:asciiTheme="majorHAnsi" w:hAnsiTheme="majorHAnsi" w:cs="Arial"/>
          <w:b/>
          <w:szCs w:val="21"/>
          <w:lang/>
        </w:rPr>
      </w:pPr>
      <w:r w:rsidRPr="00820CCC">
        <w:rPr>
          <w:rFonts w:asciiTheme="majorHAnsi" w:hAnsiTheme="majorHAnsi" w:cs="Arial"/>
          <w:b/>
          <w:szCs w:val="21"/>
          <w:lang/>
        </w:rPr>
        <w:t>III</w:t>
      </w:r>
    </w:p>
    <w:p w:rsidR="008A1106" w:rsidRPr="00820CCC" w:rsidRDefault="008A1106" w:rsidP="008A1106">
      <w:pPr>
        <w:jc w:val="center"/>
        <w:rPr>
          <w:rFonts w:asciiTheme="majorHAnsi" w:hAnsiTheme="majorHAnsi" w:cs="Arial"/>
          <w:b/>
          <w:szCs w:val="21"/>
          <w:lang/>
        </w:rPr>
      </w:pPr>
    </w:p>
    <w:p w:rsidR="008A1106" w:rsidRPr="00820CCC" w:rsidRDefault="008A1106" w:rsidP="008A1106">
      <w:pPr>
        <w:jc w:val="center"/>
        <w:rPr>
          <w:rFonts w:asciiTheme="majorHAnsi" w:hAnsiTheme="majorHAnsi" w:cs="Arial"/>
          <w:b/>
          <w:szCs w:val="21"/>
          <w:lang/>
        </w:rPr>
      </w:pPr>
      <w:r w:rsidRPr="00820CCC">
        <w:rPr>
          <w:rFonts w:asciiTheme="majorHAnsi" w:hAnsiTheme="majorHAnsi" w:cs="Arial"/>
          <w:b/>
          <w:szCs w:val="21"/>
          <w:lang/>
        </w:rPr>
        <w:t>TERMS OF REFERENCE OF THE TASK FORCE</w:t>
      </w:r>
    </w:p>
    <w:p w:rsidR="008A1106" w:rsidRPr="00820CCC" w:rsidRDefault="008A1106" w:rsidP="008A1106">
      <w:pPr>
        <w:jc w:val="center"/>
        <w:rPr>
          <w:rFonts w:asciiTheme="majorHAnsi" w:hAnsiTheme="majorHAnsi" w:cs="Arial"/>
          <w:b/>
          <w:szCs w:val="21"/>
          <w:lang/>
        </w:rPr>
      </w:pPr>
      <w:r w:rsidRPr="00820CCC">
        <w:rPr>
          <w:rFonts w:asciiTheme="majorHAnsi" w:hAnsiTheme="majorHAnsi" w:cs="Arial"/>
          <w:b/>
          <w:szCs w:val="21"/>
          <w:lang/>
        </w:rPr>
        <w:t xml:space="preserve">FOR </w:t>
      </w:r>
    </w:p>
    <w:p w:rsidR="008A1106" w:rsidRPr="00820CCC" w:rsidRDefault="008A1106" w:rsidP="008A1106">
      <w:pPr>
        <w:snapToGrid w:val="0"/>
        <w:spacing w:before="120" w:after="120"/>
        <w:jc w:val="center"/>
        <w:rPr>
          <w:rFonts w:asciiTheme="majorHAnsi" w:hAnsiTheme="majorHAnsi" w:cs="Arial"/>
          <w:b/>
          <w:szCs w:val="21"/>
          <w:lang/>
        </w:rPr>
      </w:pPr>
      <w:r w:rsidRPr="00820CCC">
        <w:rPr>
          <w:rFonts w:asciiTheme="majorHAnsi" w:hAnsiTheme="majorHAnsi" w:cs="Arial"/>
          <w:b/>
          <w:szCs w:val="21"/>
          <w:lang/>
        </w:rPr>
        <w:t>THE PROJECT ON</w:t>
      </w:r>
    </w:p>
    <w:p w:rsidR="008A1106" w:rsidRPr="00820CCC" w:rsidRDefault="008A1106" w:rsidP="008A1106">
      <w:pPr>
        <w:snapToGrid w:val="0"/>
        <w:spacing w:before="120" w:after="120"/>
        <w:jc w:val="center"/>
        <w:rPr>
          <w:rFonts w:asciiTheme="majorHAnsi" w:hAnsiTheme="majorHAnsi" w:cs="Arial"/>
          <w:b/>
          <w:szCs w:val="21"/>
          <w:lang/>
        </w:rPr>
      </w:pPr>
      <w:r w:rsidRPr="00820CCC">
        <w:rPr>
          <w:rFonts w:asciiTheme="majorHAnsi" w:hAnsiTheme="majorHAnsi" w:cs="Arial"/>
          <w:b/>
          <w:szCs w:val="21"/>
          <w:lang/>
        </w:rPr>
        <w:t>SYNERGIZED STANDARD OPERATING PROCEDURES FOR COASTAL MULTI-HAZARDS EARLY WARNING SYSTEM (SSOP)</w:t>
      </w:r>
    </w:p>
    <w:p w:rsidR="008A1106" w:rsidRPr="00820CCC" w:rsidRDefault="008A1106" w:rsidP="008A1106">
      <w:pPr>
        <w:snapToGrid w:val="0"/>
        <w:spacing w:before="120" w:after="120"/>
        <w:jc w:val="center"/>
        <w:rPr>
          <w:rFonts w:asciiTheme="majorHAnsi" w:hAnsiTheme="majorHAnsi" w:cs="Arial"/>
          <w:b/>
          <w:szCs w:val="21"/>
          <w:lang/>
        </w:rPr>
      </w:pPr>
      <w:r w:rsidRPr="00820CCC">
        <w:rPr>
          <w:rFonts w:asciiTheme="majorHAnsi" w:hAnsiTheme="majorHAnsi" w:cs="Arial"/>
          <w:b/>
          <w:szCs w:val="21"/>
          <w:lang/>
        </w:rPr>
        <w:t>(Draft version 4 Dec 2012)</w:t>
      </w:r>
    </w:p>
    <w:p w:rsidR="008A1106" w:rsidRPr="00820CCC" w:rsidRDefault="008A1106" w:rsidP="008A1106">
      <w:pPr>
        <w:widowControl/>
        <w:numPr>
          <w:ilvl w:val="0"/>
          <w:numId w:val="17"/>
        </w:numPr>
        <w:jc w:val="left"/>
        <w:rPr>
          <w:rFonts w:asciiTheme="majorHAnsi" w:hAnsiTheme="majorHAnsi"/>
          <w:b/>
          <w:szCs w:val="21"/>
          <w:u w:val="single"/>
        </w:rPr>
      </w:pPr>
      <w:r w:rsidRPr="00820CCC">
        <w:rPr>
          <w:rFonts w:asciiTheme="majorHAnsi" w:hAnsiTheme="majorHAnsi"/>
          <w:b/>
          <w:szCs w:val="21"/>
          <w:u w:val="single"/>
        </w:rPr>
        <w:t>Background</w:t>
      </w:r>
    </w:p>
    <w:p w:rsidR="008A1106" w:rsidRPr="00820CCC" w:rsidRDefault="008A1106" w:rsidP="008A1106">
      <w:pPr>
        <w:ind w:left="360"/>
        <w:rPr>
          <w:rFonts w:asciiTheme="majorHAnsi" w:hAnsiTheme="majorHAnsi"/>
          <w:szCs w:val="21"/>
        </w:rPr>
      </w:pPr>
    </w:p>
    <w:p w:rsidR="008A1106" w:rsidRPr="00820CCC" w:rsidRDefault="008A1106" w:rsidP="008A1106">
      <w:pPr>
        <w:ind w:left="360"/>
        <w:rPr>
          <w:rFonts w:asciiTheme="majorHAnsi" w:hAnsiTheme="majorHAnsi"/>
          <w:szCs w:val="21"/>
        </w:rPr>
      </w:pPr>
      <w:r w:rsidRPr="00820CCC">
        <w:rPr>
          <w:rFonts w:asciiTheme="majorHAnsi" w:hAnsiTheme="majorHAnsi"/>
          <w:szCs w:val="21"/>
        </w:rPr>
        <w:t xml:space="preserve">On August 1, 2012, on behalf of Typhoon Committee (TC), the TC Secretary of Typhoon Committee (TC) signed the Letter of Agreement (No. 2012-0018) with the United Nations Economic and Social Commission for Asia and Pacific (ESCAP) for implementation of the project of </w:t>
      </w:r>
      <w:bookmarkStart w:id="0" w:name="Text29"/>
      <w:r w:rsidRPr="00820CCC">
        <w:rPr>
          <w:rFonts w:asciiTheme="majorHAnsi" w:hAnsiTheme="majorHAnsi"/>
          <w:i/>
          <w:szCs w:val="21"/>
        </w:rPr>
        <w:t>Synergized Standard Operating Procedures for Coastal Multi-Hazards Early Warning System</w:t>
      </w:r>
      <w:bookmarkEnd w:id="0"/>
      <w:r w:rsidRPr="00820CCC">
        <w:rPr>
          <w:rFonts w:asciiTheme="majorHAnsi" w:hAnsiTheme="majorHAnsi"/>
          <w:szCs w:val="21"/>
        </w:rPr>
        <w:t xml:space="preserve"> (SSOP), whichwas funded by </w:t>
      </w:r>
      <w:r w:rsidRPr="00820CCC">
        <w:rPr>
          <w:rFonts w:asciiTheme="majorHAnsi" w:hAnsiTheme="majorHAnsi"/>
          <w:i/>
          <w:szCs w:val="21"/>
        </w:rPr>
        <w:t>ESCAP Trust Fund for Tsunami, Disaster and Climate Preparedness in Indian Ocean and Southeast Asian Countries</w:t>
      </w:r>
      <w:r w:rsidRPr="00820CCC">
        <w:rPr>
          <w:rFonts w:asciiTheme="majorHAnsi" w:hAnsiTheme="majorHAnsi"/>
          <w:szCs w:val="21"/>
        </w:rPr>
        <w:t>.</w:t>
      </w:r>
    </w:p>
    <w:p w:rsidR="008A1106" w:rsidRPr="00820CCC" w:rsidRDefault="008A1106" w:rsidP="008A1106">
      <w:pPr>
        <w:ind w:left="360"/>
        <w:rPr>
          <w:rFonts w:asciiTheme="majorHAnsi" w:hAnsiTheme="majorHAnsi"/>
          <w:szCs w:val="21"/>
        </w:rPr>
      </w:pPr>
      <w:r w:rsidRPr="00820CCC">
        <w:rPr>
          <w:rFonts w:asciiTheme="majorHAnsi" w:hAnsiTheme="majorHAnsi"/>
          <w:szCs w:val="21"/>
        </w:rPr>
        <w:t xml:space="preserve">SSOP is the first project of TC in its history to be funded by international organizations like ESCAP. The longer term goal of the Project is to promote the coastal community resilience to coastal multi-hazards through having standard operating procedures for effective multi-hazards EWS so that improving the policy and institutional arrangements at national and community levels. This Project will involve: </w:t>
      </w:r>
    </w:p>
    <w:p w:rsidR="008A1106" w:rsidRPr="00820CCC" w:rsidRDefault="008A1106" w:rsidP="008A1106">
      <w:pPr>
        <w:pStyle w:val="a"/>
        <w:numPr>
          <w:ilvl w:val="0"/>
          <w:numId w:val="19"/>
        </w:numPr>
        <w:spacing w:after="0" w:line="240" w:lineRule="auto"/>
        <w:ind w:left="1080"/>
        <w:jc w:val="both"/>
        <w:rPr>
          <w:rFonts w:asciiTheme="majorHAnsi" w:hAnsiTheme="majorHAnsi"/>
          <w:sz w:val="21"/>
          <w:szCs w:val="21"/>
        </w:rPr>
      </w:pPr>
      <w:r w:rsidRPr="00820CCC">
        <w:rPr>
          <w:rFonts w:asciiTheme="majorHAnsi" w:hAnsiTheme="majorHAnsi"/>
          <w:sz w:val="21"/>
          <w:szCs w:val="21"/>
        </w:rPr>
        <w:t xml:space="preserve">Two regional bodies of WMO Tropical Cyclone </w:t>
      </w:r>
      <w:proofErr w:type="spellStart"/>
      <w:r w:rsidRPr="00820CCC">
        <w:rPr>
          <w:rFonts w:asciiTheme="majorHAnsi" w:hAnsiTheme="majorHAnsi"/>
          <w:sz w:val="21"/>
          <w:szCs w:val="21"/>
        </w:rPr>
        <w:t>Programme</w:t>
      </w:r>
      <w:proofErr w:type="spellEnd"/>
      <w:r w:rsidRPr="00820CCC">
        <w:rPr>
          <w:rFonts w:asciiTheme="majorHAnsi" w:hAnsiTheme="majorHAnsi"/>
          <w:sz w:val="21"/>
          <w:szCs w:val="21"/>
        </w:rPr>
        <w:t xml:space="preserve"> - Typhoon Committee and Panel of Tropical Cyclones (PTC); </w:t>
      </w:r>
    </w:p>
    <w:p w:rsidR="008A1106" w:rsidRPr="00820CCC" w:rsidRDefault="008A1106" w:rsidP="008A1106">
      <w:pPr>
        <w:pStyle w:val="a"/>
        <w:spacing w:after="0" w:line="240" w:lineRule="auto"/>
        <w:ind w:left="1080"/>
        <w:jc w:val="both"/>
        <w:rPr>
          <w:rFonts w:asciiTheme="majorHAnsi" w:hAnsiTheme="majorHAnsi"/>
          <w:sz w:val="21"/>
          <w:szCs w:val="21"/>
        </w:rPr>
      </w:pPr>
    </w:p>
    <w:p w:rsidR="008A1106" w:rsidRPr="00820CCC" w:rsidRDefault="008A1106" w:rsidP="008A1106">
      <w:pPr>
        <w:pStyle w:val="a"/>
        <w:numPr>
          <w:ilvl w:val="0"/>
          <w:numId w:val="19"/>
        </w:numPr>
        <w:spacing w:after="0" w:line="240" w:lineRule="auto"/>
        <w:ind w:left="1080"/>
        <w:jc w:val="both"/>
        <w:rPr>
          <w:rFonts w:asciiTheme="majorHAnsi" w:hAnsiTheme="majorHAnsi"/>
          <w:sz w:val="21"/>
          <w:szCs w:val="21"/>
        </w:rPr>
      </w:pPr>
      <w:r w:rsidRPr="00820CCC">
        <w:rPr>
          <w:rFonts w:asciiTheme="majorHAnsi" w:hAnsiTheme="majorHAnsi"/>
          <w:sz w:val="21"/>
          <w:szCs w:val="21"/>
        </w:rPr>
        <w:t xml:space="preserve">Several international/regional organizations, such as Asian Disaster Reduction Center (ADRC), Intergovernmental Oceanographic Commission (IOC) of UNESCO, ESCAP, WMO, Asia-Pacific Broadcasting Union (ABU), Regional Integrated Multi-Hazard Early Warning System (RIMES) and Asian Disaster Preparedness Center (ADPC) as partners and the potential cooperation entities; </w:t>
      </w:r>
    </w:p>
    <w:p w:rsidR="008A1106" w:rsidRPr="00820CCC" w:rsidRDefault="008A1106" w:rsidP="008A1106">
      <w:pPr>
        <w:pStyle w:val="a"/>
        <w:ind w:left="270"/>
        <w:rPr>
          <w:rFonts w:asciiTheme="majorHAnsi" w:hAnsiTheme="majorHAnsi"/>
          <w:sz w:val="21"/>
          <w:szCs w:val="21"/>
        </w:rPr>
      </w:pPr>
    </w:p>
    <w:p w:rsidR="008A1106" w:rsidRPr="00820CCC" w:rsidRDefault="008A1106" w:rsidP="008A1106">
      <w:pPr>
        <w:pStyle w:val="a"/>
        <w:numPr>
          <w:ilvl w:val="0"/>
          <w:numId w:val="19"/>
        </w:numPr>
        <w:spacing w:after="0" w:line="240" w:lineRule="auto"/>
        <w:ind w:left="1080"/>
        <w:jc w:val="both"/>
        <w:rPr>
          <w:rFonts w:asciiTheme="majorHAnsi" w:hAnsiTheme="majorHAnsi"/>
          <w:sz w:val="21"/>
          <w:szCs w:val="21"/>
        </w:rPr>
      </w:pPr>
      <w:r w:rsidRPr="00820CCC">
        <w:rPr>
          <w:rFonts w:asciiTheme="majorHAnsi" w:hAnsiTheme="majorHAnsi"/>
          <w:sz w:val="21"/>
          <w:szCs w:val="21"/>
        </w:rPr>
        <w:t xml:space="preserve">Thirteen beneficiary countries in TC and PTC region including Bangladesh; Cambodia; China; India; Lao PDR; Malaysia; Maldives; Myanmar; Pakistan; Philippines; Sri Lanka; Thailand and Viet Nam; </w:t>
      </w:r>
    </w:p>
    <w:p w:rsidR="008A1106" w:rsidRPr="00820CCC" w:rsidRDefault="008A1106" w:rsidP="008A1106">
      <w:pPr>
        <w:pStyle w:val="a"/>
        <w:ind w:left="270"/>
        <w:rPr>
          <w:rFonts w:asciiTheme="majorHAnsi" w:hAnsiTheme="majorHAnsi"/>
          <w:sz w:val="21"/>
          <w:szCs w:val="21"/>
        </w:rPr>
      </w:pPr>
    </w:p>
    <w:p w:rsidR="008A1106" w:rsidRPr="00820CCC" w:rsidRDefault="008A1106" w:rsidP="008A1106">
      <w:pPr>
        <w:pStyle w:val="a"/>
        <w:numPr>
          <w:ilvl w:val="0"/>
          <w:numId w:val="19"/>
        </w:numPr>
        <w:spacing w:after="0" w:line="240" w:lineRule="auto"/>
        <w:ind w:left="1080"/>
        <w:jc w:val="both"/>
        <w:rPr>
          <w:rFonts w:asciiTheme="majorHAnsi" w:hAnsiTheme="majorHAnsi"/>
          <w:sz w:val="21"/>
          <w:szCs w:val="21"/>
        </w:rPr>
      </w:pPr>
      <w:r w:rsidRPr="00820CCC">
        <w:rPr>
          <w:rFonts w:asciiTheme="majorHAnsi" w:hAnsiTheme="majorHAnsi"/>
          <w:sz w:val="21"/>
          <w:szCs w:val="21"/>
        </w:rPr>
        <w:t xml:space="preserve">Target groups including National Meteorological and Hydrological Services (NMHSs), National Tsunami Warning </w:t>
      </w:r>
      <w:proofErr w:type="spellStart"/>
      <w:r w:rsidRPr="00820CCC">
        <w:rPr>
          <w:rFonts w:asciiTheme="majorHAnsi" w:hAnsiTheme="majorHAnsi"/>
          <w:sz w:val="21"/>
          <w:szCs w:val="21"/>
        </w:rPr>
        <w:t>Centres</w:t>
      </w:r>
      <w:proofErr w:type="spellEnd"/>
      <w:r w:rsidRPr="00820CCC">
        <w:rPr>
          <w:rFonts w:asciiTheme="majorHAnsi" w:hAnsiTheme="majorHAnsi"/>
          <w:sz w:val="21"/>
          <w:szCs w:val="21"/>
        </w:rPr>
        <w:t xml:space="preserve"> (NTWCs) and National Disaster Management Offices (NDMOs) in TC and PTC Members.</w:t>
      </w:r>
    </w:p>
    <w:p w:rsidR="008A1106" w:rsidRPr="00820CCC" w:rsidRDefault="008A1106" w:rsidP="008A1106">
      <w:pPr>
        <w:ind w:left="1170"/>
        <w:rPr>
          <w:rFonts w:asciiTheme="majorHAnsi" w:hAnsiTheme="majorHAnsi"/>
          <w:szCs w:val="21"/>
        </w:rPr>
      </w:pPr>
    </w:p>
    <w:p w:rsidR="008A1106" w:rsidRPr="00820CCC" w:rsidRDefault="008A1106" w:rsidP="008A1106">
      <w:pPr>
        <w:ind w:left="360"/>
        <w:rPr>
          <w:rFonts w:asciiTheme="majorHAnsi" w:hAnsiTheme="majorHAnsi"/>
          <w:szCs w:val="21"/>
        </w:rPr>
      </w:pPr>
      <w:r w:rsidRPr="00820CCC">
        <w:rPr>
          <w:rFonts w:asciiTheme="majorHAnsi" w:hAnsiTheme="majorHAnsi"/>
          <w:szCs w:val="21"/>
        </w:rPr>
        <w:t xml:space="preserve">Hence, as it is foreseen that this project will be comprehensive and complicate, it is intended to set SSOP as a cross-cutting project among working groups of the TC and PTC in order to effectively and efficiently implement the project and achieve its goals described in the Letter of Agreement. </w:t>
      </w:r>
    </w:p>
    <w:p w:rsidR="008A1106" w:rsidRPr="00820CCC" w:rsidRDefault="008A1106" w:rsidP="008A1106">
      <w:pPr>
        <w:ind w:left="360"/>
        <w:rPr>
          <w:rFonts w:asciiTheme="majorHAnsi" w:hAnsiTheme="majorHAnsi"/>
          <w:szCs w:val="21"/>
        </w:rPr>
      </w:pPr>
    </w:p>
    <w:p w:rsidR="008A1106" w:rsidRPr="00820CCC" w:rsidRDefault="008A1106" w:rsidP="008A1106">
      <w:pPr>
        <w:ind w:left="360"/>
        <w:rPr>
          <w:rFonts w:asciiTheme="majorHAnsi" w:hAnsiTheme="majorHAnsi"/>
          <w:szCs w:val="21"/>
        </w:rPr>
      </w:pPr>
      <w:r w:rsidRPr="00820CCC">
        <w:rPr>
          <w:rFonts w:asciiTheme="majorHAnsi" w:hAnsiTheme="majorHAnsi"/>
          <w:szCs w:val="21"/>
        </w:rPr>
        <w:t>Consequently, the TC and the PTC decided to create a Task Force (TF) to provide guidance for implementation of SSOP.</w:t>
      </w:r>
    </w:p>
    <w:p w:rsidR="008A1106" w:rsidRPr="00820CCC" w:rsidRDefault="008A1106" w:rsidP="008A1106">
      <w:pPr>
        <w:ind w:left="360"/>
        <w:rPr>
          <w:rFonts w:asciiTheme="majorHAnsi" w:hAnsiTheme="majorHAnsi"/>
          <w:szCs w:val="21"/>
        </w:rPr>
      </w:pPr>
    </w:p>
    <w:p w:rsidR="008A1106" w:rsidRPr="00820CCC" w:rsidRDefault="008A1106" w:rsidP="008A1106">
      <w:pPr>
        <w:widowControl/>
        <w:numPr>
          <w:ilvl w:val="0"/>
          <w:numId w:val="17"/>
        </w:numPr>
        <w:jc w:val="left"/>
        <w:rPr>
          <w:rFonts w:asciiTheme="majorHAnsi" w:hAnsiTheme="majorHAnsi"/>
          <w:b/>
          <w:szCs w:val="21"/>
          <w:u w:val="single"/>
        </w:rPr>
      </w:pPr>
      <w:r w:rsidRPr="00820CCC">
        <w:rPr>
          <w:rFonts w:asciiTheme="majorHAnsi" w:hAnsiTheme="majorHAnsi"/>
          <w:b/>
          <w:szCs w:val="21"/>
          <w:u w:val="single"/>
        </w:rPr>
        <w:t>Terms of Reference</w:t>
      </w:r>
    </w:p>
    <w:p w:rsidR="008A1106" w:rsidRPr="00820CCC" w:rsidRDefault="008A1106" w:rsidP="008A1106">
      <w:pPr>
        <w:ind w:left="360"/>
        <w:rPr>
          <w:rFonts w:asciiTheme="majorHAnsi" w:hAnsiTheme="majorHAnsi"/>
          <w:b/>
          <w:szCs w:val="21"/>
          <w:u w:val="single"/>
        </w:rPr>
      </w:pPr>
    </w:p>
    <w:p w:rsidR="008A1106" w:rsidRPr="00820CCC" w:rsidRDefault="008A1106" w:rsidP="008A1106">
      <w:pPr>
        <w:ind w:left="360"/>
        <w:rPr>
          <w:rFonts w:asciiTheme="majorHAnsi" w:hAnsiTheme="majorHAnsi"/>
          <w:szCs w:val="21"/>
        </w:rPr>
      </w:pPr>
      <w:r w:rsidRPr="00820CCC">
        <w:rPr>
          <w:rFonts w:asciiTheme="majorHAnsi" w:hAnsiTheme="majorHAnsi"/>
          <w:szCs w:val="21"/>
        </w:rPr>
        <w:t>The functions of the Task Force is to provide technical advisory and support to the Project Man</w:t>
      </w:r>
      <w:r w:rsidR="00625190" w:rsidRPr="00820CCC">
        <w:rPr>
          <w:rFonts w:asciiTheme="majorHAnsi" w:hAnsiTheme="majorHAnsi"/>
          <w:szCs w:val="21"/>
        </w:rPr>
        <w:t>a</w:t>
      </w:r>
      <w:r w:rsidRPr="00820CCC">
        <w:rPr>
          <w:rFonts w:asciiTheme="majorHAnsi" w:hAnsiTheme="majorHAnsi"/>
          <w:szCs w:val="21"/>
        </w:rPr>
        <w:t>ger in implementing the cross-cutting project of SSOP, through:</w:t>
      </w:r>
    </w:p>
    <w:p w:rsidR="008A1106" w:rsidRPr="00820CCC" w:rsidRDefault="008A1106" w:rsidP="008A1106">
      <w:pPr>
        <w:widowControl/>
        <w:numPr>
          <w:ilvl w:val="0"/>
          <w:numId w:val="4"/>
        </w:numPr>
        <w:ind w:left="720"/>
        <w:jc w:val="left"/>
        <w:rPr>
          <w:rFonts w:asciiTheme="majorHAnsi" w:hAnsiTheme="majorHAnsi"/>
          <w:szCs w:val="21"/>
        </w:rPr>
      </w:pPr>
      <w:r w:rsidRPr="00820CCC">
        <w:rPr>
          <w:rFonts w:asciiTheme="majorHAnsi" w:hAnsiTheme="majorHAnsi"/>
          <w:szCs w:val="21"/>
        </w:rPr>
        <w:t>facilitating the collection and exchange of information relating to the performance status of coastal multi-hazard EWS in the Members of TC and PTC;</w:t>
      </w:r>
    </w:p>
    <w:p w:rsidR="008A1106" w:rsidRPr="00820CCC" w:rsidRDefault="008A1106" w:rsidP="008A1106">
      <w:pPr>
        <w:widowControl/>
        <w:numPr>
          <w:ilvl w:val="0"/>
          <w:numId w:val="4"/>
        </w:numPr>
        <w:ind w:left="720"/>
        <w:jc w:val="left"/>
        <w:rPr>
          <w:rFonts w:asciiTheme="majorHAnsi" w:hAnsiTheme="majorHAnsi"/>
          <w:szCs w:val="21"/>
        </w:rPr>
      </w:pPr>
      <w:r w:rsidRPr="00820CCC">
        <w:rPr>
          <w:rFonts w:asciiTheme="majorHAnsi" w:hAnsiTheme="majorHAnsi"/>
          <w:szCs w:val="21"/>
        </w:rPr>
        <w:t xml:space="preserve">facilitating the compilation </w:t>
      </w:r>
      <w:proofErr w:type="spellStart"/>
      <w:r w:rsidRPr="00820CCC">
        <w:rPr>
          <w:rFonts w:asciiTheme="majorHAnsi" w:hAnsiTheme="majorHAnsi"/>
          <w:szCs w:val="21"/>
        </w:rPr>
        <w:t>ofgood</w:t>
      </w:r>
      <w:proofErr w:type="spellEnd"/>
      <w:r w:rsidRPr="00820CCC">
        <w:rPr>
          <w:rFonts w:asciiTheme="majorHAnsi" w:hAnsiTheme="majorHAnsi"/>
          <w:szCs w:val="21"/>
        </w:rPr>
        <w:t xml:space="preserve"> practices of SOP in TC and PTC Members and synergizing the existing SOPs, including institutional capacity building and downstream applications such as Community Based Risk Management (CBRM) approach;</w:t>
      </w:r>
    </w:p>
    <w:p w:rsidR="008A1106" w:rsidRPr="00820CCC" w:rsidRDefault="008A1106" w:rsidP="008A1106">
      <w:pPr>
        <w:widowControl/>
        <w:numPr>
          <w:ilvl w:val="0"/>
          <w:numId w:val="4"/>
        </w:numPr>
        <w:ind w:left="720"/>
        <w:jc w:val="left"/>
        <w:rPr>
          <w:rFonts w:asciiTheme="majorHAnsi" w:hAnsiTheme="majorHAnsi"/>
          <w:szCs w:val="21"/>
        </w:rPr>
      </w:pPr>
      <w:r w:rsidRPr="00820CCC">
        <w:rPr>
          <w:rFonts w:asciiTheme="majorHAnsi" w:hAnsiTheme="majorHAnsi"/>
          <w:szCs w:val="21"/>
        </w:rPr>
        <w:t>coordinating with other ongoing initiatives with similar objectives in the region and drawing on experiences from similar initiatives in the past;</w:t>
      </w:r>
    </w:p>
    <w:p w:rsidR="008A1106" w:rsidRPr="00820CCC" w:rsidRDefault="008A1106" w:rsidP="008A1106">
      <w:pPr>
        <w:widowControl/>
        <w:numPr>
          <w:ilvl w:val="0"/>
          <w:numId w:val="4"/>
        </w:numPr>
        <w:ind w:left="720"/>
        <w:jc w:val="left"/>
        <w:rPr>
          <w:rFonts w:asciiTheme="majorHAnsi" w:hAnsiTheme="majorHAnsi"/>
          <w:szCs w:val="21"/>
        </w:rPr>
      </w:pPr>
      <w:r w:rsidRPr="00820CCC">
        <w:rPr>
          <w:rFonts w:asciiTheme="majorHAnsi" w:hAnsiTheme="majorHAnsi"/>
          <w:szCs w:val="21"/>
        </w:rPr>
        <w:t>reviewing and providing comments to the drafting of the Manual/Handbook of Synergized Standard Operating Procedures for Coastal Multi-Hazards Early Warning Systems;</w:t>
      </w:r>
    </w:p>
    <w:p w:rsidR="008A1106" w:rsidRPr="00820CCC" w:rsidRDefault="008A1106" w:rsidP="008A1106">
      <w:pPr>
        <w:widowControl/>
        <w:numPr>
          <w:ilvl w:val="0"/>
          <w:numId w:val="4"/>
        </w:numPr>
        <w:ind w:left="720"/>
        <w:jc w:val="left"/>
        <w:rPr>
          <w:rFonts w:asciiTheme="majorHAnsi" w:hAnsiTheme="majorHAnsi"/>
          <w:szCs w:val="21"/>
        </w:rPr>
      </w:pPr>
      <w:r w:rsidRPr="00820CCC">
        <w:rPr>
          <w:rFonts w:asciiTheme="majorHAnsi" w:hAnsiTheme="majorHAnsi"/>
          <w:szCs w:val="21"/>
        </w:rPr>
        <w:t>offering support in the conduct oftraining courses in target countries for users and media in the interpretation of EWS products and SSOP guidelines;</w:t>
      </w:r>
    </w:p>
    <w:p w:rsidR="008A1106" w:rsidRPr="00820CCC" w:rsidRDefault="008A1106" w:rsidP="008A1106">
      <w:pPr>
        <w:widowControl/>
        <w:numPr>
          <w:ilvl w:val="0"/>
          <w:numId w:val="4"/>
        </w:numPr>
        <w:ind w:left="720"/>
        <w:jc w:val="left"/>
        <w:rPr>
          <w:rFonts w:asciiTheme="majorHAnsi" w:hAnsiTheme="majorHAnsi"/>
          <w:szCs w:val="21"/>
        </w:rPr>
      </w:pPr>
      <w:r w:rsidRPr="00820CCC">
        <w:rPr>
          <w:rFonts w:asciiTheme="majorHAnsi" w:hAnsiTheme="majorHAnsi"/>
          <w:szCs w:val="21"/>
        </w:rPr>
        <w:t>buildinga cooperation mechanism between TC and PTC for coastal multi-hazard EWS information sharing and technical transferfor target countries.</w:t>
      </w:r>
    </w:p>
    <w:p w:rsidR="008A1106" w:rsidRPr="00820CCC" w:rsidRDefault="008A1106" w:rsidP="008A1106">
      <w:pPr>
        <w:ind w:left="1080"/>
        <w:rPr>
          <w:rFonts w:asciiTheme="majorHAnsi" w:hAnsiTheme="majorHAnsi"/>
          <w:szCs w:val="21"/>
        </w:rPr>
      </w:pPr>
    </w:p>
    <w:p w:rsidR="008A1106" w:rsidRPr="00820CCC" w:rsidRDefault="008A1106" w:rsidP="008A1106">
      <w:pPr>
        <w:widowControl/>
        <w:numPr>
          <w:ilvl w:val="0"/>
          <w:numId w:val="17"/>
        </w:numPr>
        <w:jc w:val="left"/>
        <w:rPr>
          <w:rFonts w:asciiTheme="majorHAnsi" w:hAnsiTheme="majorHAnsi"/>
          <w:b/>
          <w:szCs w:val="21"/>
          <w:u w:val="single"/>
        </w:rPr>
      </w:pPr>
      <w:r w:rsidRPr="00820CCC">
        <w:rPr>
          <w:rFonts w:asciiTheme="majorHAnsi" w:hAnsiTheme="majorHAnsi"/>
          <w:b/>
          <w:szCs w:val="21"/>
          <w:u w:val="single"/>
        </w:rPr>
        <w:t>Structure and Organization</w:t>
      </w:r>
    </w:p>
    <w:p w:rsidR="008A1106" w:rsidRPr="00820CCC" w:rsidRDefault="008A1106" w:rsidP="008A1106">
      <w:pPr>
        <w:ind w:left="360"/>
        <w:rPr>
          <w:rFonts w:asciiTheme="majorHAnsi" w:hAnsiTheme="majorHAnsi"/>
          <w:b/>
          <w:szCs w:val="21"/>
          <w:u w:val="single"/>
        </w:rPr>
      </w:pPr>
    </w:p>
    <w:p w:rsidR="001272C1" w:rsidRPr="00820CCC" w:rsidRDefault="001272C1" w:rsidP="001272C1">
      <w:pPr>
        <w:pStyle w:val="ListParagraph"/>
        <w:numPr>
          <w:ilvl w:val="0"/>
          <w:numId w:val="21"/>
        </w:numPr>
        <w:tabs>
          <w:tab w:val="left" w:pos="560"/>
          <w:tab w:val="left" w:pos="1120"/>
          <w:tab w:val="left" w:pos="1680"/>
          <w:tab w:val="left" w:pos="2075"/>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asciiTheme="majorHAnsi" w:eastAsiaTheme="minorEastAsia" w:hAnsiTheme="majorHAnsi" w:cs="Cambria"/>
          <w:color w:val="000000"/>
          <w:kern w:val="0"/>
          <w:szCs w:val="21"/>
          <w:lang w:eastAsia="zh-TW"/>
        </w:rPr>
      </w:pPr>
      <w:r w:rsidRPr="00820CCC">
        <w:rPr>
          <w:rFonts w:asciiTheme="majorHAnsi" w:eastAsiaTheme="minorEastAsia" w:hAnsiTheme="majorHAnsi" w:cs="Cambria"/>
          <w:color w:val="000000"/>
          <w:kern w:val="0"/>
          <w:szCs w:val="21"/>
          <w:lang w:eastAsia="en-US"/>
        </w:rPr>
        <w:t>Chairpersons</w:t>
      </w:r>
      <w:r w:rsidRPr="00820CCC">
        <w:rPr>
          <w:rFonts w:asciiTheme="majorHAnsi" w:eastAsiaTheme="minorEastAsia" w:hAnsiTheme="majorHAnsi" w:cs="Cambria"/>
          <w:color w:val="000000"/>
          <w:kern w:val="0"/>
          <w:szCs w:val="21"/>
          <w:lang w:eastAsia="zh-TW"/>
        </w:rPr>
        <w:t xml:space="preserve"> </w:t>
      </w:r>
      <w:proofErr w:type="spellStart"/>
      <w:r w:rsidRPr="00820CCC">
        <w:rPr>
          <w:rFonts w:asciiTheme="majorHAnsi" w:eastAsiaTheme="minorEastAsia" w:hAnsiTheme="majorHAnsi" w:cs="Cambria"/>
          <w:color w:val="000000"/>
          <w:kern w:val="0"/>
          <w:szCs w:val="21"/>
          <w:lang w:eastAsia="en-US"/>
        </w:rPr>
        <w:t>ortheir</w:t>
      </w:r>
      <w:proofErr w:type="spellEnd"/>
      <w:r w:rsidRPr="00820CCC">
        <w:rPr>
          <w:rFonts w:asciiTheme="majorHAnsi" w:eastAsiaTheme="minorEastAsia" w:hAnsiTheme="majorHAnsi" w:cs="Cambria"/>
          <w:color w:val="000000"/>
          <w:kern w:val="0"/>
          <w:szCs w:val="21"/>
          <w:lang w:eastAsia="zh-TW"/>
        </w:rPr>
        <w:t xml:space="preserve"> </w:t>
      </w:r>
      <w:r w:rsidRPr="00820CCC">
        <w:rPr>
          <w:rFonts w:asciiTheme="majorHAnsi" w:eastAsiaTheme="minorEastAsia" w:hAnsiTheme="majorHAnsi" w:cs="Cambria"/>
          <w:color w:val="000000"/>
          <w:kern w:val="0"/>
          <w:szCs w:val="21"/>
          <w:lang w:eastAsia="en-US"/>
        </w:rPr>
        <w:t>representatives</w:t>
      </w:r>
      <w:r w:rsidRPr="00820CCC">
        <w:rPr>
          <w:rFonts w:asciiTheme="majorHAnsi" w:eastAsiaTheme="minorEastAsia" w:hAnsiTheme="majorHAnsi" w:cs="Cambria"/>
          <w:color w:val="000000"/>
          <w:kern w:val="0"/>
          <w:szCs w:val="21"/>
          <w:lang w:eastAsia="zh-TW"/>
        </w:rPr>
        <w:t xml:space="preserve"> </w:t>
      </w:r>
      <w:r w:rsidRPr="00820CCC">
        <w:rPr>
          <w:rFonts w:asciiTheme="majorHAnsi" w:eastAsiaTheme="minorEastAsia" w:hAnsiTheme="majorHAnsi" w:cs="Cambria"/>
          <w:color w:val="000000"/>
          <w:kern w:val="0"/>
          <w:szCs w:val="21"/>
          <w:lang w:eastAsia="en-US"/>
        </w:rPr>
        <w:t>of</w:t>
      </w:r>
      <w:r w:rsidRPr="00820CCC">
        <w:rPr>
          <w:rFonts w:asciiTheme="majorHAnsi" w:eastAsiaTheme="minorEastAsia" w:hAnsiTheme="majorHAnsi" w:cs="Cambria"/>
          <w:color w:val="000000"/>
          <w:kern w:val="0"/>
          <w:szCs w:val="21"/>
          <w:lang w:eastAsia="zh-TW"/>
        </w:rPr>
        <w:t xml:space="preserve"> </w:t>
      </w:r>
      <w:r w:rsidRPr="00820CCC">
        <w:rPr>
          <w:rFonts w:asciiTheme="majorHAnsi" w:eastAsiaTheme="minorEastAsia" w:hAnsiTheme="majorHAnsi" w:cs="Cambria"/>
          <w:color w:val="000000"/>
          <w:kern w:val="0"/>
          <w:szCs w:val="21"/>
          <w:lang w:eastAsia="en-US"/>
        </w:rPr>
        <w:t>WGM,</w:t>
      </w:r>
      <w:r w:rsidRPr="00820CCC">
        <w:rPr>
          <w:rFonts w:asciiTheme="majorHAnsi" w:eastAsiaTheme="minorEastAsia" w:hAnsiTheme="majorHAnsi" w:cs="Cambria"/>
          <w:color w:val="000000"/>
          <w:kern w:val="0"/>
          <w:szCs w:val="21"/>
          <w:lang w:eastAsia="zh-TW"/>
        </w:rPr>
        <w:t xml:space="preserve"> </w:t>
      </w:r>
      <w:r w:rsidRPr="00820CCC">
        <w:rPr>
          <w:rFonts w:asciiTheme="majorHAnsi" w:eastAsiaTheme="minorEastAsia" w:hAnsiTheme="majorHAnsi" w:cs="Cambria"/>
          <w:color w:val="000000"/>
          <w:kern w:val="0"/>
          <w:szCs w:val="21"/>
          <w:lang w:eastAsia="en-US"/>
        </w:rPr>
        <w:t>WGH,</w:t>
      </w:r>
      <w:r w:rsidRPr="00820CCC">
        <w:rPr>
          <w:rFonts w:asciiTheme="majorHAnsi" w:eastAsiaTheme="minorEastAsia" w:hAnsiTheme="majorHAnsi" w:cs="Cambria"/>
          <w:color w:val="000000"/>
          <w:kern w:val="0"/>
          <w:szCs w:val="21"/>
          <w:lang w:eastAsia="zh-TW"/>
        </w:rPr>
        <w:t xml:space="preserve"> </w:t>
      </w:r>
      <w:r w:rsidRPr="00820CCC">
        <w:rPr>
          <w:rFonts w:asciiTheme="majorHAnsi" w:eastAsiaTheme="minorEastAsia" w:hAnsiTheme="majorHAnsi" w:cs="Cambria"/>
          <w:color w:val="000000"/>
          <w:kern w:val="0"/>
          <w:szCs w:val="21"/>
          <w:lang w:eastAsia="en-US"/>
        </w:rPr>
        <w:t>WGDRR,</w:t>
      </w:r>
      <w:r w:rsidRPr="00820CCC">
        <w:rPr>
          <w:rFonts w:asciiTheme="majorHAnsi" w:eastAsiaTheme="minorEastAsia" w:hAnsiTheme="majorHAnsi" w:cs="Cambria"/>
          <w:color w:val="000000"/>
          <w:kern w:val="0"/>
          <w:szCs w:val="21"/>
          <w:lang w:eastAsia="zh-TW"/>
        </w:rPr>
        <w:t xml:space="preserve"> </w:t>
      </w:r>
      <w:proofErr w:type="spellStart"/>
      <w:r w:rsidRPr="00820CCC">
        <w:rPr>
          <w:rFonts w:asciiTheme="majorHAnsi" w:eastAsiaTheme="minorEastAsia" w:hAnsiTheme="majorHAnsi" w:cs="Cambria"/>
          <w:color w:val="000000"/>
          <w:kern w:val="0"/>
          <w:szCs w:val="21"/>
          <w:lang w:eastAsia="en-US"/>
        </w:rPr>
        <w:t>TRCGof</w:t>
      </w:r>
      <w:proofErr w:type="spellEnd"/>
      <w:r w:rsidRPr="00820CCC">
        <w:rPr>
          <w:rFonts w:asciiTheme="majorHAnsi" w:eastAsiaTheme="minorEastAsia" w:hAnsiTheme="majorHAnsi" w:cs="Cambria"/>
          <w:color w:val="000000"/>
          <w:kern w:val="0"/>
          <w:szCs w:val="21"/>
          <w:lang w:eastAsia="zh-TW"/>
        </w:rPr>
        <w:t xml:space="preserve"> </w:t>
      </w:r>
      <w:r w:rsidRPr="00820CCC">
        <w:rPr>
          <w:rFonts w:asciiTheme="majorHAnsi" w:eastAsiaTheme="minorEastAsia" w:hAnsiTheme="majorHAnsi" w:cs="Cambria"/>
          <w:color w:val="000000"/>
          <w:kern w:val="0"/>
          <w:szCs w:val="21"/>
          <w:lang w:eastAsia="en-US"/>
        </w:rPr>
        <w:t>TC,</w:t>
      </w:r>
      <w:r w:rsidRPr="00820CCC">
        <w:rPr>
          <w:rFonts w:asciiTheme="majorHAnsi" w:eastAsiaTheme="minorEastAsia" w:hAnsiTheme="majorHAnsi" w:cs="Cambria"/>
          <w:color w:val="000000"/>
          <w:kern w:val="0"/>
          <w:szCs w:val="21"/>
          <w:lang w:eastAsia="zh-TW"/>
        </w:rPr>
        <w:t xml:space="preserve"> </w:t>
      </w:r>
      <w:r w:rsidRPr="00820CCC">
        <w:rPr>
          <w:rFonts w:asciiTheme="majorHAnsi" w:eastAsiaTheme="minorEastAsia" w:hAnsiTheme="majorHAnsi" w:cs="Cambria"/>
          <w:color w:val="000000"/>
          <w:kern w:val="0"/>
          <w:szCs w:val="21"/>
          <w:lang w:eastAsia="en-US"/>
        </w:rPr>
        <w:t>Regional</w:t>
      </w:r>
      <w:r w:rsidRPr="00820CCC">
        <w:rPr>
          <w:rFonts w:asciiTheme="majorHAnsi" w:eastAsiaTheme="minorEastAsia" w:hAnsiTheme="majorHAnsi" w:cs="Cambria"/>
          <w:color w:val="000000"/>
          <w:kern w:val="0"/>
          <w:szCs w:val="21"/>
          <w:lang w:eastAsia="zh-TW"/>
        </w:rPr>
        <w:t xml:space="preserve"> </w:t>
      </w:r>
      <w:r w:rsidRPr="00820CCC">
        <w:rPr>
          <w:rFonts w:asciiTheme="majorHAnsi" w:eastAsiaTheme="minorEastAsia" w:hAnsiTheme="majorHAnsi" w:cs="Cambria"/>
          <w:color w:val="000000"/>
          <w:kern w:val="0"/>
          <w:szCs w:val="21"/>
          <w:lang w:eastAsia="en-US"/>
        </w:rPr>
        <w:t>Specialized</w:t>
      </w:r>
      <w:r w:rsidRPr="00820CCC">
        <w:rPr>
          <w:rFonts w:asciiTheme="majorHAnsi" w:eastAsiaTheme="minorEastAsia" w:hAnsiTheme="majorHAnsi" w:cs="Cambria"/>
          <w:color w:val="000000"/>
          <w:kern w:val="0"/>
          <w:szCs w:val="21"/>
          <w:lang w:eastAsia="zh-TW"/>
        </w:rPr>
        <w:t xml:space="preserve"> </w:t>
      </w:r>
      <w:r w:rsidRPr="00820CCC">
        <w:rPr>
          <w:rFonts w:asciiTheme="majorHAnsi" w:eastAsiaTheme="minorEastAsia" w:hAnsiTheme="majorHAnsi" w:cs="Cambria"/>
          <w:color w:val="000000"/>
          <w:kern w:val="0"/>
          <w:szCs w:val="21"/>
          <w:lang w:eastAsia="en-US"/>
        </w:rPr>
        <w:t>Meteorological Center Tokyo (RSMC) and the Chairpersons or their representatives of the</w:t>
      </w:r>
      <w:r w:rsidRPr="00820CCC">
        <w:rPr>
          <w:rFonts w:asciiTheme="majorHAnsi" w:eastAsiaTheme="minorEastAsia" w:hAnsiTheme="majorHAnsi" w:cs="Cambria"/>
          <w:color w:val="000000"/>
          <w:kern w:val="0"/>
          <w:szCs w:val="21"/>
          <w:lang w:eastAsia="zh-TW"/>
        </w:rPr>
        <w:t xml:space="preserve"> </w:t>
      </w:r>
      <w:r w:rsidRPr="00820CCC">
        <w:rPr>
          <w:rFonts w:asciiTheme="majorHAnsi" w:eastAsiaTheme="minorEastAsia" w:hAnsiTheme="majorHAnsi" w:cs="Cambria"/>
          <w:color w:val="000000"/>
          <w:kern w:val="0"/>
          <w:szCs w:val="21"/>
          <w:lang w:eastAsia="en-US"/>
        </w:rPr>
        <w:t>Working</w:t>
      </w:r>
      <w:r w:rsidRPr="00820CCC">
        <w:rPr>
          <w:rFonts w:asciiTheme="majorHAnsi" w:eastAsiaTheme="minorEastAsia" w:hAnsiTheme="majorHAnsi" w:cs="Cambria"/>
          <w:color w:val="000000"/>
          <w:kern w:val="0"/>
          <w:szCs w:val="21"/>
          <w:lang w:eastAsia="zh-TW"/>
        </w:rPr>
        <w:t xml:space="preserve"> </w:t>
      </w:r>
      <w:r w:rsidRPr="00820CCC">
        <w:rPr>
          <w:rFonts w:asciiTheme="majorHAnsi" w:eastAsiaTheme="minorEastAsia" w:hAnsiTheme="majorHAnsi" w:cs="Cambria"/>
          <w:color w:val="000000"/>
          <w:kern w:val="0"/>
          <w:szCs w:val="21"/>
          <w:lang w:eastAsia="en-US"/>
        </w:rPr>
        <w:t>Groups</w:t>
      </w:r>
      <w:r w:rsidRPr="00820CCC">
        <w:rPr>
          <w:rFonts w:asciiTheme="majorHAnsi" w:eastAsiaTheme="minorEastAsia" w:hAnsiTheme="majorHAnsi" w:cs="Cambria"/>
          <w:color w:val="000000"/>
          <w:kern w:val="0"/>
          <w:szCs w:val="21"/>
          <w:lang w:eastAsia="zh-TW"/>
        </w:rPr>
        <w:t xml:space="preserve"> </w:t>
      </w:r>
      <w:r w:rsidRPr="00820CCC">
        <w:rPr>
          <w:rFonts w:asciiTheme="majorHAnsi" w:eastAsiaTheme="minorEastAsia" w:hAnsiTheme="majorHAnsi" w:cs="Cambria"/>
          <w:color w:val="000000"/>
          <w:kern w:val="0"/>
          <w:szCs w:val="21"/>
          <w:lang w:eastAsia="en-US"/>
        </w:rPr>
        <w:t>of</w:t>
      </w:r>
      <w:r w:rsidRPr="00820CCC">
        <w:rPr>
          <w:rFonts w:asciiTheme="majorHAnsi" w:eastAsiaTheme="minorEastAsia" w:hAnsiTheme="majorHAnsi" w:cs="Cambria"/>
          <w:color w:val="000000"/>
          <w:kern w:val="0"/>
          <w:szCs w:val="21"/>
          <w:lang w:eastAsia="zh-TW"/>
        </w:rPr>
        <w:t xml:space="preserve"> PTC;</w:t>
      </w:r>
    </w:p>
    <w:p w:rsidR="008A1106" w:rsidRPr="00820CCC" w:rsidRDefault="008A1106" w:rsidP="001272C1">
      <w:pPr>
        <w:widowControl/>
        <w:numPr>
          <w:ilvl w:val="0"/>
          <w:numId w:val="21"/>
        </w:numPr>
        <w:rPr>
          <w:rFonts w:asciiTheme="majorHAnsi" w:hAnsiTheme="majorHAnsi"/>
          <w:szCs w:val="21"/>
        </w:rPr>
      </w:pPr>
      <w:r w:rsidRPr="00820CCC">
        <w:rPr>
          <w:rFonts w:asciiTheme="majorHAnsi" w:hAnsiTheme="majorHAnsi"/>
          <w:szCs w:val="21"/>
        </w:rPr>
        <w:t xml:space="preserve">Representatives </w:t>
      </w:r>
      <w:proofErr w:type="spellStart"/>
      <w:r w:rsidRPr="00820CCC">
        <w:rPr>
          <w:rFonts w:asciiTheme="majorHAnsi" w:hAnsiTheme="majorHAnsi"/>
          <w:szCs w:val="21"/>
        </w:rPr>
        <w:t>fromTC</w:t>
      </w:r>
      <w:proofErr w:type="spellEnd"/>
      <w:r w:rsidRPr="00820CCC">
        <w:rPr>
          <w:rFonts w:asciiTheme="majorHAnsi" w:hAnsiTheme="majorHAnsi"/>
          <w:szCs w:val="21"/>
        </w:rPr>
        <w:t xml:space="preserve"> and PTC Secretariats;</w:t>
      </w:r>
    </w:p>
    <w:p w:rsidR="008A1106" w:rsidRPr="00820CCC" w:rsidRDefault="008A1106" w:rsidP="001272C1">
      <w:pPr>
        <w:widowControl/>
        <w:numPr>
          <w:ilvl w:val="0"/>
          <w:numId w:val="21"/>
        </w:numPr>
        <w:rPr>
          <w:rFonts w:asciiTheme="majorHAnsi" w:hAnsiTheme="majorHAnsi"/>
          <w:szCs w:val="21"/>
        </w:rPr>
      </w:pPr>
      <w:r w:rsidRPr="00820CCC">
        <w:rPr>
          <w:rFonts w:asciiTheme="majorHAnsi" w:hAnsiTheme="majorHAnsi"/>
          <w:szCs w:val="21"/>
        </w:rPr>
        <w:t>Consultants from potential cooperation organizations mentioned above ;</w:t>
      </w:r>
    </w:p>
    <w:p w:rsidR="008A1106" w:rsidRPr="00820CCC" w:rsidRDefault="008A1106" w:rsidP="001272C1">
      <w:pPr>
        <w:widowControl/>
        <w:numPr>
          <w:ilvl w:val="0"/>
          <w:numId w:val="21"/>
        </w:numPr>
        <w:rPr>
          <w:rFonts w:asciiTheme="majorHAnsi" w:hAnsiTheme="majorHAnsi"/>
          <w:szCs w:val="21"/>
        </w:rPr>
      </w:pPr>
      <w:r w:rsidRPr="00820CCC">
        <w:rPr>
          <w:rFonts w:asciiTheme="majorHAnsi" w:hAnsiTheme="majorHAnsi"/>
          <w:szCs w:val="21"/>
        </w:rPr>
        <w:t>Focal points from target (beneficiary) countries among Members of TC and PTC; and</w:t>
      </w:r>
    </w:p>
    <w:p w:rsidR="008A1106" w:rsidRPr="00820CCC" w:rsidRDefault="008A1106" w:rsidP="001272C1">
      <w:pPr>
        <w:widowControl/>
        <w:numPr>
          <w:ilvl w:val="0"/>
          <w:numId w:val="21"/>
        </w:numPr>
        <w:rPr>
          <w:rFonts w:asciiTheme="majorHAnsi" w:hAnsiTheme="majorHAnsi"/>
          <w:szCs w:val="21"/>
        </w:rPr>
      </w:pPr>
      <w:r w:rsidRPr="00820CCC">
        <w:rPr>
          <w:rFonts w:asciiTheme="majorHAnsi" w:hAnsiTheme="majorHAnsi"/>
          <w:szCs w:val="21"/>
        </w:rPr>
        <w:t>TCSecretaryto perform the functions of Head of the Task Force;</w:t>
      </w:r>
    </w:p>
    <w:p w:rsidR="008A1106" w:rsidRPr="00820CCC" w:rsidRDefault="008A1106" w:rsidP="008A1106">
      <w:pPr>
        <w:rPr>
          <w:rFonts w:asciiTheme="majorHAnsi" w:hAnsiTheme="majorHAnsi"/>
          <w:szCs w:val="21"/>
        </w:rPr>
      </w:pPr>
    </w:p>
    <w:p w:rsidR="008A1106" w:rsidRPr="00820CCC" w:rsidRDefault="008A1106" w:rsidP="008A1106">
      <w:pPr>
        <w:rPr>
          <w:rFonts w:asciiTheme="majorHAnsi" w:hAnsiTheme="majorHAnsi"/>
          <w:szCs w:val="21"/>
        </w:rPr>
      </w:pPr>
    </w:p>
    <w:p w:rsidR="00D37F61" w:rsidRPr="00820CCC" w:rsidRDefault="00D37F61" w:rsidP="00753CA3">
      <w:pPr>
        <w:rPr>
          <w:rFonts w:asciiTheme="majorHAnsi" w:hAnsiTheme="majorHAnsi" w:cs="Arial"/>
          <w:szCs w:val="21"/>
        </w:rPr>
      </w:pPr>
    </w:p>
    <w:p w:rsidR="004F11D4" w:rsidRPr="00820CCC" w:rsidRDefault="004F11D4" w:rsidP="00753CA3">
      <w:pPr>
        <w:rPr>
          <w:rFonts w:asciiTheme="majorHAnsi" w:hAnsiTheme="majorHAnsi" w:cs="Arial"/>
          <w:szCs w:val="21"/>
        </w:rPr>
      </w:pPr>
      <w:r w:rsidRPr="00820CCC">
        <w:rPr>
          <w:rFonts w:asciiTheme="majorHAnsi" w:hAnsiTheme="majorHAnsi" w:cs="Arial"/>
          <w:szCs w:val="21"/>
        </w:rPr>
        <w:lastRenderedPageBreak/>
        <w:br w:type="page"/>
      </w:r>
    </w:p>
    <w:p w:rsidR="00D37F61" w:rsidRPr="00820CCC" w:rsidRDefault="00D37F61" w:rsidP="00753CA3">
      <w:pPr>
        <w:rPr>
          <w:rFonts w:asciiTheme="majorHAnsi" w:hAnsiTheme="majorHAnsi" w:cs="Arial"/>
          <w:szCs w:val="21"/>
        </w:rPr>
      </w:pPr>
    </w:p>
    <w:p w:rsidR="00D37F61" w:rsidRPr="00820CCC" w:rsidRDefault="00D37F61" w:rsidP="00753CA3">
      <w:pPr>
        <w:rPr>
          <w:rFonts w:asciiTheme="majorHAnsi" w:hAnsiTheme="majorHAnsi" w:cs="Arial"/>
          <w:szCs w:val="21"/>
        </w:rPr>
      </w:pPr>
    </w:p>
    <w:p w:rsidR="004F11D4" w:rsidRPr="00820CCC" w:rsidRDefault="004F11D4" w:rsidP="004F11D4">
      <w:pPr>
        <w:jc w:val="center"/>
        <w:rPr>
          <w:rFonts w:asciiTheme="majorHAnsi" w:hAnsiTheme="majorHAnsi" w:cs="Arial"/>
          <w:b/>
          <w:szCs w:val="21"/>
          <w:lang/>
        </w:rPr>
      </w:pPr>
      <w:r w:rsidRPr="00820CCC">
        <w:rPr>
          <w:rFonts w:asciiTheme="majorHAnsi" w:hAnsiTheme="majorHAnsi" w:cs="Arial"/>
          <w:b/>
          <w:szCs w:val="21"/>
          <w:lang/>
        </w:rPr>
        <w:t>IV</w:t>
      </w:r>
    </w:p>
    <w:p w:rsidR="004F11D4" w:rsidRPr="00820CCC" w:rsidRDefault="004F11D4" w:rsidP="004F11D4">
      <w:pPr>
        <w:jc w:val="center"/>
        <w:rPr>
          <w:rFonts w:asciiTheme="majorHAnsi" w:hAnsiTheme="majorHAnsi" w:cs="Arial"/>
          <w:b/>
          <w:szCs w:val="21"/>
          <w:lang/>
        </w:rPr>
      </w:pPr>
    </w:p>
    <w:p w:rsidR="004F11D4" w:rsidRPr="00820CCC" w:rsidRDefault="004F11D4" w:rsidP="004F11D4">
      <w:pPr>
        <w:jc w:val="center"/>
        <w:rPr>
          <w:rFonts w:asciiTheme="majorHAnsi" w:hAnsiTheme="majorHAnsi" w:cs="Arial"/>
          <w:b/>
          <w:szCs w:val="21"/>
          <w:lang/>
        </w:rPr>
      </w:pPr>
      <w:r w:rsidRPr="00820CCC">
        <w:rPr>
          <w:rFonts w:asciiTheme="majorHAnsi" w:hAnsiTheme="majorHAnsi" w:cs="Arial"/>
          <w:b/>
          <w:szCs w:val="21"/>
          <w:lang/>
        </w:rPr>
        <w:t>TERMS OF REFERENCE OF THE PROJECT MANAGER/TECHNICAL ADVISOR</w:t>
      </w:r>
    </w:p>
    <w:p w:rsidR="004F11D4" w:rsidRPr="00820CCC" w:rsidRDefault="004F11D4" w:rsidP="004F11D4">
      <w:pPr>
        <w:jc w:val="center"/>
        <w:rPr>
          <w:rFonts w:asciiTheme="majorHAnsi" w:hAnsiTheme="majorHAnsi" w:cs="Arial"/>
          <w:b/>
          <w:szCs w:val="21"/>
          <w:lang/>
        </w:rPr>
      </w:pPr>
      <w:r w:rsidRPr="00820CCC">
        <w:rPr>
          <w:rFonts w:asciiTheme="majorHAnsi" w:hAnsiTheme="majorHAnsi" w:cs="Arial"/>
          <w:b/>
          <w:szCs w:val="21"/>
          <w:lang/>
        </w:rPr>
        <w:t>OF</w:t>
      </w:r>
    </w:p>
    <w:p w:rsidR="004F11D4" w:rsidRPr="00820CCC" w:rsidRDefault="004F11D4" w:rsidP="004F11D4">
      <w:pPr>
        <w:jc w:val="center"/>
        <w:rPr>
          <w:rFonts w:asciiTheme="majorHAnsi" w:hAnsiTheme="majorHAnsi" w:cs="Arial"/>
          <w:b/>
          <w:szCs w:val="21"/>
        </w:rPr>
      </w:pPr>
      <w:r w:rsidRPr="00820CCC">
        <w:rPr>
          <w:rFonts w:asciiTheme="majorHAnsi" w:hAnsiTheme="majorHAnsi" w:cs="Arial"/>
          <w:b/>
          <w:szCs w:val="21"/>
        </w:rPr>
        <w:t>SYNERGIZED STANDARD OPERATING PROCEDURES FOR COASTAL MULTI-HAZARDS EARLY WARNING SYSTEM (SSOP)</w:t>
      </w:r>
    </w:p>
    <w:p w:rsidR="004F11D4" w:rsidRPr="00820CCC" w:rsidRDefault="004F11D4" w:rsidP="004F11D4">
      <w:pPr>
        <w:jc w:val="center"/>
        <w:rPr>
          <w:rFonts w:asciiTheme="majorHAnsi" w:hAnsiTheme="majorHAnsi" w:cs="Arial"/>
          <w:szCs w:val="21"/>
        </w:rPr>
      </w:pPr>
    </w:p>
    <w:p w:rsidR="004F11D4" w:rsidRPr="00820CCC" w:rsidRDefault="004F11D4" w:rsidP="004F11D4">
      <w:pPr>
        <w:rPr>
          <w:rFonts w:asciiTheme="majorHAnsi" w:hAnsiTheme="majorHAnsi" w:cs="Arial"/>
          <w:szCs w:val="21"/>
          <w:lang w:val="en-GB"/>
        </w:rPr>
      </w:pPr>
    </w:p>
    <w:p w:rsidR="004F11D4" w:rsidRPr="00820CCC" w:rsidRDefault="004F11D4" w:rsidP="004F11D4">
      <w:pPr>
        <w:rPr>
          <w:rFonts w:asciiTheme="majorHAnsi" w:hAnsiTheme="majorHAnsi" w:cs="Arial"/>
          <w:szCs w:val="21"/>
          <w:lang w:val="en-GB"/>
        </w:rPr>
      </w:pPr>
      <w:r w:rsidRPr="00820CCC">
        <w:rPr>
          <w:rFonts w:asciiTheme="majorHAnsi" w:hAnsiTheme="majorHAnsi" w:cs="Arial"/>
          <w:szCs w:val="21"/>
          <w:lang w:val="en-GB"/>
        </w:rPr>
        <w:t xml:space="preserve">To effectively and efficiently implement the project of </w:t>
      </w:r>
      <w:r w:rsidRPr="00820CCC">
        <w:rPr>
          <w:rFonts w:asciiTheme="majorHAnsi" w:hAnsiTheme="majorHAnsi" w:cs="Arial"/>
          <w:bCs/>
          <w:szCs w:val="21"/>
        </w:rPr>
        <w:t>Synergized Standard Operating Procedures for Coastal Multi-Hazards Early Warning System (SSOP)</w:t>
      </w:r>
      <w:r w:rsidRPr="00820CCC">
        <w:rPr>
          <w:rFonts w:asciiTheme="majorHAnsi" w:hAnsiTheme="majorHAnsi" w:cs="Arial"/>
          <w:szCs w:val="21"/>
          <w:lang w:val="en-GB"/>
        </w:rPr>
        <w:t xml:space="preserve"> which was funded by </w:t>
      </w:r>
      <w:r w:rsidRPr="00820CCC">
        <w:rPr>
          <w:rFonts w:asciiTheme="majorHAnsi" w:hAnsiTheme="majorHAnsi" w:cs="Arial"/>
          <w:i/>
          <w:szCs w:val="21"/>
          <w:lang w:val="en-GB"/>
        </w:rPr>
        <w:t>ESCAP Trust Fund for Tsunami, Disaster and Climate Preparedness in Indian Ocean and Southeast Asian Countries</w:t>
      </w:r>
      <w:r w:rsidRPr="00820CCC">
        <w:rPr>
          <w:rFonts w:asciiTheme="majorHAnsi" w:hAnsiTheme="majorHAnsi" w:cs="Arial"/>
          <w:szCs w:val="21"/>
          <w:lang w:val="en-GB"/>
        </w:rPr>
        <w:t xml:space="preserve">, it is expected to be established a contract </w:t>
      </w:r>
      <w:proofErr w:type="spellStart"/>
      <w:r w:rsidRPr="00820CCC">
        <w:rPr>
          <w:rFonts w:asciiTheme="majorHAnsi" w:hAnsiTheme="majorHAnsi" w:cs="Arial"/>
          <w:szCs w:val="21"/>
          <w:lang w:val="en-GB"/>
        </w:rPr>
        <w:t>betweenTCS</w:t>
      </w:r>
      <w:proofErr w:type="spellEnd"/>
      <w:r w:rsidRPr="00820CCC">
        <w:rPr>
          <w:rFonts w:asciiTheme="majorHAnsi" w:hAnsiTheme="majorHAnsi" w:cs="Arial"/>
          <w:szCs w:val="21"/>
          <w:lang w:val="en-GB"/>
        </w:rPr>
        <w:t>, the “</w:t>
      </w:r>
      <w:r w:rsidRPr="00820CCC">
        <w:rPr>
          <w:rFonts w:asciiTheme="majorHAnsi" w:hAnsiTheme="majorHAnsi" w:cs="Arial"/>
          <w:i/>
          <w:szCs w:val="21"/>
          <w:lang w:val="en-GB"/>
        </w:rPr>
        <w:t>organization submitting proposal</w:t>
      </w:r>
      <w:r w:rsidRPr="00820CCC">
        <w:rPr>
          <w:rFonts w:asciiTheme="majorHAnsi" w:hAnsiTheme="majorHAnsi" w:cs="Arial"/>
          <w:szCs w:val="21"/>
          <w:lang w:val="en-GB"/>
        </w:rPr>
        <w:t xml:space="preserve">” to the United Nations Economic and Social Commission for Asia and Pacific (ESCAP), and a project Manager/Technical Advisor with large experience related to projects under the UN agencies framework, for specific tasks. The establishment of this contract was recommended during conversations with ESCAP representatives, due to the great complexity of the project. </w:t>
      </w:r>
    </w:p>
    <w:p w:rsidR="004F11D4" w:rsidRPr="00820CCC" w:rsidRDefault="004F11D4" w:rsidP="004F11D4">
      <w:pPr>
        <w:rPr>
          <w:rFonts w:asciiTheme="majorHAnsi" w:hAnsiTheme="majorHAnsi" w:cs="Arial"/>
          <w:szCs w:val="21"/>
          <w:lang w:val="en-GB"/>
        </w:rPr>
      </w:pPr>
      <w:r w:rsidRPr="00820CCC">
        <w:rPr>
          <w:rFonts w:asciiTheme="majorHAnsi" w:hAnsiTheme="majorHAnsi" w:cs="Arial"/>
          <w:szCs w:val="21"/>
          <w:lang w:val="en-GB"/>
        </w:rPr>
        <w:t xml:space="preserve">The Project Manager/Technical Advisor will conduct his/her work on a part-time basis and mostly in his/her home country, under the guidance of the Steering Committee and with technical support from a joint TC-PTC Task Force, according to the Activity Work Plan of the project described in the Letter of Agreement (No. 2012-0018) between ESCAP and TC. </w:t>
      </w:r>
    </w:p>
    <w:p w:rsidR="004F11D4" w:rsidRPr="00820CCC" w:rsidRDefault="004F11D4" w:rsidP="004F11D4">
      <w:pPr>
        <w:rPr>
          <w:rFonts w:asciiTheme="majorHAnsi" w:hAnsiTheme="majorHAnsi" w:cs="Arial"/>
          <w:b/>
          <w:szCs w:val="21"/>
          <w:lang w:val="en-GB"/>
        </w:rPr>
      </w:pPr>
    </w:p>
    <w:p w:rsidR="004F11D4" w:rsidRPr="00820CCC" w:rsidRDefault="004F11D4" w:rsidP="004F11D4">
      <w:pPr>
        <w:rPr>
          <w:rFonts w:asciiTheme="majorHAnsi" w:hAnsiTheme="majorHAnsi" w:cs="Arial"/>
          <w:b/>
          <w:szCs w:val="21"/>
          <w:lang w:val="en-GB"/>
        </w:rPr>
      </w:pPr>
      <w:r w:rsidRPr="00820CCC">
        <w:rPr>
          <w:rFonts w:asciiTheme="majorHAnsi" w:hAnsiTheme="majorHAnsi" w:cs="Arial"/>
          <w:b/>
          <w:szCs w:val="21"/>
          <w:lang w:val="en-GB"/>
        </w:rPr>
        <w:t>Terms of Reference</w:t>
      </w:r>
    </w:p>
    <w:p w:rsidR="004F11D4" w:rsidRPr="00820CCC" w:rsidRDefault="004F11D4" w:rsidP="004F11D4">
      <w:pPr>
        <w:rPr>
          <w:rFonts w:asciiTheme="majorHAnsi" w:hAnsiTheme="majorHAnsi" w:cs="Arial"/>
          <w:b/>
          <w:szCs w:val="21"/>
          <w:lang w:val="en-GB"/>
        </w:rPr>
      </w:pPr>
    </w:p>
    <w:p w:rsidR="004F11D4" w:rsidRPr="00820CCC" w:rsidRDefault="004F11D4" w:rsidP="004F11D4">
      <w:pPr>
        <w:numPr>
          <w:ilvl w:val="0"/>
          <w:numId w:val="20"/>
        </w:numPr>
        <w:rPr>
          <w:rFonts w:asciiTheme="majorHAnsi" w:hAnsiTheme="majorHAnsi" w:cs="Arial"/>
          <w:szCs w:val="21"/>
          <w:lang w:val="en-GB"/>
        </w:rPr>
      </w:pPr>
      <w:r w:rsidRPr="00820CCC">
        <w:rPr>
          <w:rFonts w:asciiTheme="majorHAnsi" w:hAnsiTheme="majorHAnsi" w:cs="Arial"/>
          <w:szCs w:val="21"/>
          <w:lang w:val="en-GB"/>
        </w:rPr>
        <w:t>To implement SSOP and coordinate related programmes or activities according to the Implementation Plan and the Activity Work Plan.</w:t>
      </w:r>
    </w:p>
    <w:p w:rsidR="004F11D4" w:rsidRPr="00820CCC" w:rsidRDefault="004F11D4" w:rsidP="004F11D4">
      <w:pPr>
        <w:numPr>
          <w:ilvl w:val="0"/>
          <w:numId w:val="20"/>
        </w:numPr>
        <w:rPr>
          <w:rFonts w:asciiTheme="majorHAnsi" w:hAnsiTheme="majorHAnsi" w:cs="Arial"/>
          <w:szCs w:val="21"/>
          <w:lang w:val="en-GB"/>
        </w:rPr>
      </w:pPr>
      <w:r w:rsidRPr="00820CCC">
        <w:rPr>
          <w:rFonts w:asciiTheme="majorHAnsi" w:hAnsiTheme="majorHAnsi" w:cs="Arial"/>
          <w:szCs w:val="21"/>
          <w:lang w:val="en-GB"/>
        </w:rPr>
        <w:t>To take part in the activities related to SSOP, such as workshops, training courses and missions where needed, and to prepare the material and draft the summary reports for workshops, training courses and missions accordingly.</w:t>
      </w:r>
    </w:p>
    <w:p w:rsidR="004F11D4" w:rsidRPr="00820CCC" w:rsidRDefault="004F11D4" w:rsidP="004F11D4">
      <w:pPr>
        <w:numPr>
          <w:ilvl w:val="0"/>
          <w:numId w:val="20"/>
        </w:numPr>
        <w:rPr>
          <w:rFonts w:asciiTheme="majorHAnsi" w:hAnsiTheme="majorHAnsi" w:cs="Arial"/>
          <w:szCs w:val="21"/>
          <w:lang w:val="en-GB"/>
        </w:rPr>
      </w:pPr>
      <w:r w:rsidRPr="00820CCC">
        <w:rPr>
          <w:rFonts w:asciiTheme="majorHAnsi" w:hAnsiTheme="majorHAnsi" w:cs="Arial"/>
          <w:szCs w:val="21"/>
          <w:lang w:val="en-GB"/>
        </w:rPr>
        <w:t>To maintain the progress of the implementation of the project and to prepare the progress reports to the Steering Committee and ESCAP periodically;</w:t>
      </w:r>
    </w:p>
    <w:p w:rsidR="004F11D4" w:rsidRPr="00820CCC" w:rsidRDefault="004F11D4" w:rsidP="004F11D4">
      <w:pPr>
        <w:numPr>
          <w:ilvl w:val="0"/>
          <w:numId w:val="20"/>
        </w:numPr>
        <w:rPr>
          <w:rFonts w:asciiTheme="majorHAnsi" w:hAnsiTheme="majorHAnsi" w:cs="Arial"/>
          <w:szCs w:val="21"/>
          <w:lang w:val="en-GB"/>
        </w:rPr>
      </w:pPr>
      <w:r w:rsidRPr="00820CCC">
        <w:rPr>
          <w:rFonts w:asciiTheme="majorHAnsi" w:hAnsiTheme="majorHAnsi" w:cs="Arial"/>
          <w:szCs w:val="21"/>
          <w:lang w:val="en-GB"/>
        </w:rPr>
        <w:t>To draft the Manual/Handbook of Synergized Standard Operating Procedures for Coastal Multi-Hazards Early Warning System, mainly focusing on the hydro-meteorological service, including SOPs related to warning providers, disaster managers, media and fishermen.</w:t>
      </w:r>
    </w:p>
    <w:p w:rsidR="004F11D4" w:rsidRPr="00820CCC" w:rsidRDefault="004F11D4" w:rsidP="004F11D4">
      <w:pPr>
        <w:rPr>
          <w:rFonts w:asciiTheme="majorHAnsi" w:hAnsiTheme="majorHAnsi" w:cs="Arial"/>
          <w:b/>
          <w:szCs w:val="21"/>
          <w:lang w:val="en-GB"/>
        </w:rPr>
      </w:pPr>
    </w:p>
    <w:p w:rsidR="004F11D4" w:rsidRPr="00820CCC" w:rsidRDefault="004F11D4" w:rsidP="004F11D4">
      <w:pPr>
        <w:rPr>
          <w:rFonts w:asciiTheme="majorHAnsi" w:hAnsiTheme="majorHAnsi" w:cs="Arial"/>
          <w:b/>
          <w:szCs w:val="21"/>
          <w:lang w:val="en-GB"/>
        </w:rPr>
      </w:pPr>
      <w:r w:rsidRPr="00820CCC">
        <w:rPr>
          <w:rFonts w:asciiTheme="majorHAnsi" w:hAnsiTheme="majorHAnsi" w:cs="Arial"/>
          <w:b/>
          <w:szCs w:val="21"/>
          <w:lang w:val="en-GB"/>
        </w:rPr>
        <w:t>Terms of Contract</w:t>
      </w:r>
    </w:p>
    <w:p w:rsidR="004F11D4" w:rsidRPr="00820CCC" w:rsidRDefault="004F11D4" w:rsidP="004F11D4">
      <w:pPr>
        <w:rPr>
          <w:rFonts w:asciiTheme="majorHAnsi" w:hAnsiTheme="majorHAnsi" w:cs="Arial"/>
          <w:bCs/>
          <w:szCs w:val="21"/>
        </w:rPr>
      </w:pPr>
    </w:p>
    <w:p w:rsidR="004F11D4" w:rsidRPr="00820CCC" w:rsidRDefault="004F11D4" w:rsidP="004F11D4">
      <w:pPr>
        <w:rPr>
          <w:rFonts w:asciiTheme="majorHAnsi" w:hAnsiTheme="majorHAnsi" w:cs="Arial"/>
          <w:szCs w:val="21"/>
        </w:rPr>
      </w:pPr>
      <w:r w:rsidRPr="00820CCC">
        <w:rPr>
          <w:rFonts w:asciiTheme="majorHAnsi" w:hAnsiTheme="majorHAnsi" w:cs="Arial"/>
          <w:bCs/>
          <w:szCs w:val="21"/>
        </w:rPr>
        <w:t>The terms of contract of the Project Manager/Technical Advisor shall comply with the Article II of the Letter of Agreement (No. 2012-0018) between ESCAP and TC.</w:t>
      </w:r>
    </w:p>
    <w:p w:rsidR="00D37F61" w:rsidRPr="00820CCC" w:rsidRDefault="00D37F61" w:rsidP="00753CA3">
      <w:pPr>
        <w:rPr>
          <w:rFonts w:asciiTheme="majorHAnsi" w:hAnsiTheme="majorHAnsi" w:cs="Arial"/>
          <w:szCs w:val="21"/>
        </w:rPr>
      </w:pPr>
    </w:p>
    <w:p w:rsidR="00D76497" w:rsidRPr="00820CCC" w:rsidRDefault="00D76497" w:rsidP="00753CA3">
      <w:pPr>
        <w:rPr>
          <w:rFonts w:asciiTheme="majorHAnsi" w:hAnsiTheme="majorHAnsi" w:cs="Arial"/>
          <w:szCs w:val="21"/>
        </w:rPr>
      </w:pPr>
    </w:p>
    <w:p w:rsidR="00D76497" w:rsidRPr="00820CCC" w:rsidRDefault="00D76497" w:rsidP="00753CA3">
      <w:pPr>
        <w:rPr>
          <w:rFonts w:asciiTheme="majorHAnsi" w:hAnsiTheme="majorHAnsi" w:cs="Arial"/>
          <w:szCs w:val="21"/>
        </w:rPr>
      </w:pPr>
    </w:p>
    <w:p w:rsidR="00D76497" w:rsidRPr="00820CCC" w:rsidRDefault="00D76497" w:rsidP="00753CA3">
      <w:pPr>
        <w:rPr>
          <w:rFonts w:asciiTheme="majorHAnsi" w:hAnsiTheme="majorHAnsi" w:cs="Arial"/>
          <w:szCs w:val="21"/>
        </w:rPr>
      </w:pPr>
    </w:p>
    <w:p w:rsidR="00D47C1F" w:rsidRPr="00820CCC" w:rsidRDefault="00D47C1F" w:rsidP="00D47C1F">
      <w:pPr>
        <w:rPr>
          <w:rFonts w:asciiTheme="majorHAnsi" w:hAnsiTheme="majorHAnsi" w:cs="Arial"/>
          <w:b/>
          <w:szCs w:val="21"/>
          <w:lang w:val="en-GB"/>
        </w:rPr>
      </w:pPr>
    </w:p>
    <w:p w:rsidR="008A1106" w:rsidRPr="00820CCC" w:rsidRDefault="008A1106" w:rsidP="00D47C1F">
      <w:pPr>
        <w:jc w:val="center"/>
        <w:rPr>
          <w:rFonts w:asciiTheme="majorHAnsi" w:hAnsiTheme="majorHAnsi" w:cs="Arial"/>
          <w:b/>
          <w:szCs w:val="21"/>
        </w:rPr>
      </w:pPr>
    </w:p>
    <w:p w:rsidR="008A1106" w:rsidRPr="00820CCC" w:rsidRDefault="008A1106" w:rsidP="00D47C1F">
      <w:pPr>
        <w:jc w:val="center"/>
        <w:rPr>
          <w:rFonts w:asciiTheme="majorHAnsi" w:hAnsiTheme="majorHAnsi" w:cs="Arial"/>
          <w:b/>
          <w:szCs w:val="21"/>
        </w:rPr>
      </w:pPr>
    </w:p>
    <w:p w:rsidR="004F11D4" w:rsidRPr="00820CCC" w:rsidRDefault="004F11D4" w:rsidP="00D47C1F">
      <w:pPr>
        <w:jc w:val="center"/>
        <w:rPr>
          <w:rFonts w:asciiTheme="majorHAnsi" w:hAnsiTheme="majorHAnsi" w:cs="Arial"/>
          <w:b/>
          <w:szCs w:val="21"/>
        </w:rPr>
      </w:pPr>
    </w:p>
    <w:p w:rsidR="004F11D4" w:rsidRPr="00820CCC" w:rsidRDefault="004F11D4" w:rsidP="00D47C1F">
      <w:pPr>
        <w:jc w:val="center"/>
        <w:rPr>
          <w:rFonts w:asciiTheme="majorHAnsi" w:hAnsiTheme="majorHAnsi" w:cs="Arial"/>
          <w:b/>
          <w:szCs w:val="21"/>
        </w:rPr>
      </w:pPr>
    </w:p>
    <w:p w:rsidR="004F11D4" w:rsidRPr="00820CCC" w:rsidRDefault="004F11D4" w:rsidP="00D47C1F">
      <w:pPr>
        <w:jc w:val="center"/>
        <w:rPr>
          <w:rFonts w:asciiTheme="majorHAnsi" w:hAnsiTheme="majorHAnsi" w:cs="Arial"/>
          <w:b/>
          <w:szCs w:val="21"/>
        </w:rPr>
      </w:pPr>
    </w:p>
    <w:p w:rsidR="004F11D4" w:rsidRPr="00820CCC" w:rsidRDefault="004F11D4" w:rsidP="00D47C1F">
      <w:pPr>
        <w:jc w:val="center"/>
        <w:rPr>
          <w:rFonts w:asciiTheme="majorHAnsi" w:hAnsiTheme="majorHAnsi" w:cs="Arial"/>
          <w:b/>
          <w:szCs w:val="21"/>
        </w:rPr>
      </w:pPr>
    </w:p>
    <w:p w:rsidR="008A1106" w:rsidRPr="00820CCC" w:rsidRDefault="008A1106" w:rsidP="00D47C1F">
      <w:pPr>
        <w:jc w:val="center"/>
        <w:rPr>
          <w:rFonts w:asciiTheme="majorHAnsi" w:hAnsiTheme="majorHAnsi" w:cs="Arial"/>
          <w:b/>
          <w:szCs w:val="21"/>
        </w:rPr>
      </w:pPr>
    </w:p>
    <w:p w:rsidR="00FC41A8" w:rsidRPr="00820CCC" w:rsidRDefault="00FC41A8" w:rsidP="00D47C1F">
      <w:pPr>
        <w:jc w:val="center"/>
        <w:rPr>
          <w:rFonts w:asciiTheme="majorHAnsi" w:hAnsiTheme="majorHAnsi" w:cs="Arial"/>
          <w:b/>
          <w:szCs w:val="21"/>
        </w:rPr>
      </w:pPr>
      <w:r w:rsidRPr="00820CCC">
        <w:rPr>
          <w:rFonts w:asciiTheme="majorHAnsi" w:hAnsiTheme="majorHAnsi" w:cs="Arial"/>
          <w:b/>
          <w:szCs w:val="21"/>
        </w:rPr>
        <w:t>V</w:t>
      </w:r>
    </w:p>
    <w:p w:rsidR="00FC41A8" w:rsidRPr="00820CCC" w:rsidRDefault="00FC41A8" w:rsidP="00D47C1F">
      <w:pPr>
        <w:jc w:val="center"/>
        <w:rPr>
          <w:rFonts w:asciiTheme="majorHAnsi" w:hAnsiTheme="majorHAnsi" w:cs="Arial"/>
          <w:b/>
          <w:szCs w:val="21"/>
        </w:rPr>
      </w:pPr>
    </w:p>
    <w:p w:rsidR="00D47C1F" w:rsidRPr="00820CCC" w:rsidRDefault="00D47C1F" w:rsidP="00D47C1F">
      <w:pPr>
        <w:jc w:val="center"/>
        <w:rPr>
          <w:rFonts w:asciiTheme="majorHAnsi" w:hAnsiTheme="majorHAnsi" w:cs="Arial"/>
          <w:b/>
          <w:szCs w:val="21"/>
        </w:rPr>
      </w:pPr>
      <w:r w:rsidRPr="00820CCC">
        <w:rPr>
          <w:rFonts w:asciiTheme="majorHAnsi" w:hAnsiTheme="majorHAnsi" w:cs="Arial"/>
          <w:b/>
          <w:szCs w:val="21"/>
        </w:rPr>
        <w:t>MINUTES OF THE TELEPHONIC CONFERENCE</w:t>
      </w:r>
    </w:p>
    <w:p w:rsidR="00D47C1F" w:rsidRPr="00820CCC" w:rsidRDefault="00D47C1F" w:rsidP="00D47C1F">
      <w:pPr>
        <w:jc w:val="center"/>
        <w:rPr>
          <w:rFonts w:asciiTheme="majorHAnsi" w:hAnsiTheme="majorHAnsi" w:cs="Arial"/>
          <w:b/>
          <w:szCs w:val="21"/>
        </w:rPr>
      </w:pPr>
      <w:r w:rsidRPr="00820CCC">
        <w:rPr>
          <w:rFonts w:asciiTheme="majorHAnsi" w:hAnsiTheme="majorHAnsi" w:cs="Arial"/>
          <w:b/>
          <w:szCs w:val="21"/>
        </w:rPr>
        <w:t>ON IMPLEMENTATION OFTHE PROJECT</w:t>
      </w:r>
    </w:p>
    <w:p w:rsidR="00D47C1F" w:rsidRPr="00820CCC" w:rsidRDefault="00D47C1F" w:rsidP="00D47C1F">
      <w:pPr>
        <w:jc w:val="center"/>
        <w:rPr>
          <w:rFonts w:asciiTheme="majorHAnsi" w:hAnsiTheme="majorHAnsi" w:cs="Arial"/>
          <w:b/>
          <w:szCs w:val="21"/>
        </w:rPr>
      </w:pPr>
      <w:r w:rsidRPr="00820CCC">
        <w:rPr>
          <w:rFonts w:asciiTheme="majorHAnsi" w:hAnsiTheme="majorHAnsi" w:cs="Arial"/>
          <w:b/>
          <w:szCs w:val="21"/>
        </w:rPr>
        <w:t>SYNERGIZED STANDARD OPERATING PROCEDURES FOR COASTAL MULTI-HAZARDS EARLY WARNING SYSTEM</w:t>
      </w:r>
    </w:p>
    <w:p w:rsidR="00D47C1F" w:rsidRPr="00820CCC" w:rsidRDefault="00D47C1F" w:rsidP="00D47C1F">
      <w:pPr>
        <w:jc w:val="center"/>
        <w:rPr>
          <w:rFonts w:asciiTheme="majorHAnsi" w:hAnsiTheme="majorHAnsi" w:cs="Arial"/>
          <w:szCs w:val="21"/>
        </w:rPr>
      </w:pPr>
      <w:r w:rsidRPr="00820CCC">
        <w:rPr>
          <w:rFonts w:asciiTheme="majorHAnsi" w:hAnsiTheme="majorHAnsi" w:cs="Arial"/>
          <w:szCs w:val="21"/>
        </w:rPr>
        <w:t>12 September 2012</w:t>
      </w:r>
    </w:p>
    <w:p w:rsidR="00D47C1F" w:rsidRPr="00820CCC" w:rsidRDefault="00D47C1F" w:rsidP="00D47C1F">
      <w:pPr>
        <w:rPr>
          <w:rFonts w:asciiTheme="majorHAnsi" w:hAnsiTheme="majorHAnsi" w:cs="Arial"/>
          <w:b/>
          <w:szCs w:val="21"/>
        </w:rPr>
      </w:pPr>
      <w:r w:rsidRPr="00820CCC">
        <w:rPr>
          <w:rFonts w:asciiTheme="majorHAnsi" w:hAnsiTheme="majorHAnsi" w:cs="Arial"/>
          <w:b/>
          <w:szCs w:val="21"/>
        </w:rPr>
        <w:t>PARTICIPANTS:</w:t>
      </w:r>
    </w:p>
    <w:p w:rsidR="00D47C1F" w:rsidRPr="00820CCC" w:rsidRDefault="00D47C1F" w:rsidP="00D47C1F">
      <w:pPr>
        <w:pStyle w:val="PlainText"/>
        <w:rPr>
          <w:rFonts w:asciiTheme="majorHAnsi" w:hAnsiTheme="majorHAnsi" w:cs="Arial"/>
          <w:sz w:val="21"/>
        </w:rPr>
      </w:pPr>
      <w:r w:rsidRPr="00820CCC">
        <w:rPr>
          <w:rFonts w:asciiTheme="majorHAnsi" w:hAnsiTheme="majorHAnsi" w:cs="Arial"/>
          <w:sz w:val="21"/>
        </w:rPr>
        <w:t>Edle Tenden (ESCAP)</w:t>
      </w:r>
    </w:p>
    <w:p w:rsidR="00D47C1F" w:rsidRPr="00820CCC" w:rsidRDefault="00D47C1F" w:rsidP="00D47C1F">
      <w:pPr>
        <w:pStyle w:val="PlainText"/>
        <w:rPr>
          <w:rFonts w:asciiTheme="majorHAnsi" w:hAnsiTheme="majorHAnsi" w:cs="Arial"/>
          <w:sz w:val="21"/>
        </w:rPr>
      </w:pPr>
      <w:r w:rsidRPr="00820CCC">
        <w:rPr>
          <w:rFonts w:asciiTheme="majorHAnsi" w:hAnsiTheme="majorHAnsi" w:cs="Arial"/>
          <w:sz w:val="21"/>
        </w:rPr>
        <w:t>Koji Kuroiwa (WMO)</w:t>
      </w:r>
    </w:p>
    <w:p w:rsidR="00D47C1F" w:rsidRPr="00820CCC" w:rsidRDefault="00D47C1F" w:rsidP="00D47C1F">
      <w:pPr>
        <w:pStyle w:val="PlainText"/>
        <w:rPr>
          <w:rFonts w:asciiTheme="majorHAnsi" w:hAnsiTheme="majorHAnsi" w:cs="Arial"/>
          <w:sz w:val="21"/>
        </w:rPr>
      </w:pPr>
      <w:proofErr w:type="spellStart"/>
      <w:r w:rsidRPr="00820CCC">
        <w:rPr>
          <w:rFonts w:asciiTheme="majorHAnsi" w:hAnsiTheme="majorHAnsi" w:cs="Arial"/>
          <w:sz w:val="21"/>
        </w:rPr>
        <w:t>QamaruzZamanChaudhry</w:t>
      </w:r>
      <w:proofErr w:type="spellEnd"/>
      <w:r w:rsidRPr="00820CCC">
        <w:rPr>
          <w:rFonts w:asciiTheme="majorHAnsi" w:hAnsiTheme="majorHAnsi" w:cs="Arial"/>
          <w:sz w:val="21"/>
        </w:rPr>
        <w:t xml:space="preserve"> (PTC )</w:t>
      </w:r>
    </w:p>
    <w:p w:rsidR="00D47C1F" w:rsidRPr="00820CCC" w:rsidRDefault="00D47C1F" w:rsidP="00D47C1F">
      <w:pPr>
        <w:pStyle w:val="PlainText"/>
        <w:rPr>
          <w:rFonts w:asciiTheme="majorHAnsi" w:hAnsiTheme="majorHAnsi" w:cs="Arial"/>
          <w:sz w:val="21"/>
        </w:rPr>
      </w:pPr>
      <w:proofErr w:type="spellStart"/>
      <w:r w:rsidRPr="00820CCC">
        <w:rPr>
          <w:rFonts w:asciiTheme="majorHAnsi" w:hAnsiTheme="majorHAnsi" w:cs="Arial"/>
          <w:sz w:val="21"/>
        </w:rPr>
        <w:t>OlavoRasquinho</w:t>
      </w:r>
      <w:proofErr w:type="spellEnd"/>
      <w:r w:rsidRPr="00820CCC">
        <w:rPr>
          <w:rFonts w:asciiTheme="majorHAnsi" w:hAnsiTheme="majorHAnsi" w:cs="Arial"/>
          <w:sz w:val="21"/>
        </w:rPr>
        <w:t xml:space="preserve"> (TC)</w:t>
      </w:r>
    </w:p>
    <w:p w:rsidR="00D47C1F" w:rsidRPr="00820CCC" w:rsidRDefault="00D47C1F" w:rsidP="00D47C1F">
      <w:pPr>
        <w:rPr>
          <w:rFonts w:asciiTheme="majorHAnsi" w:hAnsiTheme="majorHAnsi" w:cs="Arial"/>
          <w:b/>
          <w:szCs w:val="21"/>
        </w:rPr>
      </w:pPr>
    </w:p>
    <w:p w:rsidR="00D47C1F" w:rsidRPr="00820CCC" w:rsidRDefault="00D47C1F" w:rsidP="00D47C1F">
      <w:pPr>
        <w:rPr>
          <w:rFonts w:asciiTheme="majorHAnsi" w:hAnsiTheme="majorHAnsi" w:cs="Arial"/>
          <w:b/>
          <w:szCs w:val="21"/>
        </w:rPr>
      </w:pPr>
      <w:r w:rsidRPr="00820CCC">
        <w:rPr>
          <w:rFonts w:asciiTheme="majorHAnsi" w:hAnsiTheme="majorHAnsi" w:cs="Arial"/>
          <w:b/>
          <w:szCs w:val="21"/>
        </w:rPr>
        <w:t>AGENDA OF THE MEETING</w:t>
      </w:r>
    </w:p>
    <w:p w:rsidR="00D47C1F" w:rsidRPr="00820CCC" w:rsidRDefault="00D47C1F" w:rsidP="00D47C1F">
      <w:pPr>
        <w:pStyle w:val="ListParagraph"/>
        <w:widowControl/>
        <w:numPr>
          <w:ilvl w:val="0"/>
          <w:numId w:val="7"/>
        </w:numPr>
        <w:spacing w:after="200" w:line="276" w:lineRule="auto"/>
        <w:jc w:val="left"/>
        <w:rPr>
          <w:rFonts w:asciiTheme="majorHAnsi" w:hAnsiTheme="majorHAnsi" w:cs="Arial"/>
          <w:szCs w:val="21"/>
        </w:rPr>
      </w:pPr>
      <w:r w:rsidRPr="00820CCC">
        <w:rPr>
          <w:rFonts w:asciiTheme="majorHAnsi" w:hAnsiTheme="majorHAnsi" w:cs="Arial"/>
          <w:b/>
          <w:szCs w:val="21"/>
        </w:rPr>
        <w:t>Kick-off Meeting</w:t>
      </w:r>
      <w:r w:rsidRPr="00820CCC">
        <w:rPr>
          <w:rFonts w:asciiTheme="majorHAnsi" w:hAnsiTheme="majorHAnsi" w:cs="Arial"/>
          <w:szCs w:val="21"/>
        </w:rPr>
        <w:t xml:space="preserve"> – Venue and dates </w:t>
      </w:r>
    </w:p>
    <w:p w:rsidR="00D47C1F" w:rsidRPr="00820CCC" w:rsidRDefault="00D47C1F" w:rsidP="00D47C1F">
      <w:pPr>
        <w:pStyle w:val="ListParagraph"/>
        <w:widowControl/>
        <w:numPr>
          <w:ilvl w:val="0"/>
          <w:numId w:val="7"/>
        </w:numPr>
        <w:spacing w:after="200" w:line="276" w:lineRule="auto"/>
        <w:jc w:val="left"/>
        <w:rPr>
          <w:rFonts w:asciiTheme="majorHAnsi" w:hAnsiTheme="majorHAnsi" w:cs="Arial"/>
          <w:szCs w:val="21"/>
        </w:rPr>
      </w:pPr>
      <w:r w:rsidRPr="00820CCC">
        <w:rPr>
          <w:rFonts w:asciiTheme="majorHAnsi" w:hAnsiTheme="majorHAnsi" w:cs="Arial"/>
          <w:b/>
          <w:szCs w:val="21"/>
        </w:rPr>
        <w:t>Workshop</w:t>
      </w:r>
      <w:r w:rsidRPr="00820CCC">
        <w:rPr>
          <w:rFonts w:asciiTheme="majorHAnsi" w:hAnsiTheme="majorHAnsi" w:cs="Arial"/>
          <w:szCs w:val="21"/>
        </w:rPr>
        <w:t xml:space="preserve"> for collecting and exchanging the status of coastal multi-hazards EWS in Members of TC and PTC ( Activity 1.1 of Activity Work Plan) – Venue and dates</w:t>
      </w:r>
    </w:p>
    <w:p w:rsidR="00D47C1F" w:rsidRPr="00820CCC" w:rsidRDefault="00D47C1F" w:rsidP="00D47C1F">
      <w:pPr>
        <w:pStyle w:val="ListParagraph"/>
        <w:widowControl/>
        <w:numPr>
          <w:ilvl w:val="0"/>
          <w:numId w:val="7"/>
        </w:numPr>
        <w:spacing w:after="200" w:line="276" w:lineRule="auto"/>
        <w:jc w:val="left"/>
        <w:rPr>
          <w:rFonts w:asciiTheme="majorHAnsi" w:hAnsiTheme="majorHAnsi" w:cs="Arial"/>
          <w:szCs w:val="21"/>
        </w:rPr>
      </w:pPr>
      <w:r w:rsidRPr="00820CCC">
        <w:rPr>
          <w:rFonts w:asciiTheme="majorHAnsi" w:hAnsiTheme="majorHAnsi" w:cs="Arial"/>
          <w:b/>
          <w:szCs w:val="21"/>
        </w:rPr>
        <w:t>Coordination with other project funded by the Trust Fund</w:t>
      </w:r>
      <w:r w:rsidRPr="00820CCC">
        <w:rPr>
          <w:rFonts w:asciiTheme="majorHAnsi" w:hAnsiTheme="majorHAnsi" w:cs="Arial"/>
          <w:szCs w:val="21"/>
        </w:rPr>
        <w:t xml:space="preserve"> (ABU Disaster Risk Reduction Broadcast Media Initiative; ADPC – Tec. Assistance for enhancing the capacity of end-to-</w:t>
      </w:r>
      <w:proofErr w:type="spellStart"/>
      <w:r w:rsidRPr="00820CCC">
        <w:rPr>
          <w:rFonts w:asciiTheme="majorHAnsi" w:hAnsiTheme="majorHAnsi" w:cs="Arial"/>
          <w:szCs w:val="21"/>
        </w:rPr>
        <w:t>endmulti</w:t>
      </w:r>
      <w:proofErr w:type="spellEnd"/>
      <w:r w:rsidRPr="00820CCC">
        <w:rPr>
          <w:rFonts w:asciiTheme="majorHAnsi" w:hAnsiTheme="majorHAnsi" w:cs="Arial"/>
          <w:szCs w:val="21"/>
        </w:rPr>
        <w:t>-hazard EWS for coastal hazards; RIMES/WMO project Reducing risks of tsunami, storm surges, large waves and other natural hazards in low elevation coastal zones).</w:t>
      </w:r>
    </w:p>
    <w:p w:rsidR="00D47C1F" w:rsidRPr="00820CCC" w:rsidRDefault="00D47C1F" w:rsidP="00D47C1F">
      <w:pPr>
        <w:pStyle w:val="ListParagraph"/>
        <w:widowControl/>
        <w:numPr>
          <w:ilvl w:val="0"/>
          <w:numId w:val="7"/>
        </w:numPr>
        <w:spacing w:after="200" w:line="276" w:lineRule="auto"/>
        <w:jc w:val="left"/>
        <w:rPr>
          <w:rFonts w:asciiTheme="majorHAnsi" w:hAnsiTheme="majorHAnsi" w:cs="Arial"/>
          <w:b/>
          <w:szCs w:val="21"/>
        </w:rPr>
      </w:pPr>
      <w:r w:rsidRPr="00820CCC">
        <w:rPr>
          <w:rFonts w:asciiTheme="majorHAnsi" w:hAnsiTheme="majorHAnsi" w:cs="Arial"/>
          <w:b/>
          <w:szCs w:val="21"/>
        </w:rPr>
        <w:t>Appointment of Project Manager</w:t>
      </w:r>
    </w:p>
    <w:p w:rsidR="00D47C1F" w:rsidRPr="00820CCC" w:rsidRDefault="00D47C1F" w:rsidP="00D47C1F">
      <w:pPr>
        <w:pStyle w:val="ListParagraph"/>
        <w:widowControl/>
        <w:numPr>
          <w:ilvl w:val="0"/>
          <w:numId w:val="7"/>
        </w:numPr>
        <w:spacing w:after="200" w:line="276" w:lineRule="auto"/>
        <w:jc w:val="left"/>
        <w:rPr>
          <w:rFonts w:asciiTheme="majorHAnsi" w:hAnsiTheme="majorHAnsi" w:cs="Arial"/>
          <w:b/>
          <w:szCs w:val="21"/>
        </w:rPr>
      </w:pPr>
      <w:r w:rsidRPr="00820CCC">
        <w:rPr>
          <w:rFonts w:asciiTheme="majorHAnsi" w:hAnsiTheme="majorHAnsi" w:cs="Arial"/>
          <w:b/>
          <w:szCs w:val="21"/>
        </w:rPr>
        <w:t>Any other Business</w:t>
      </w:r>
    </w:p>
    <w:p w:rsidR="00D47C1F" w:rsidRPr="00820CCC" w:rsidRDefault="00D47C1F" w:rsidP="00D47C1F">
      <w:pPr>
        <w:rPr>
          <w:rFonts w:asciiTheme="majorHAnsi" w:hAnsiTheme="majorHAnsi" w:cs="Arial"/>
          <w:szCs w:val="21"/>
        </w:rPr>
      </w:pPr>
    </w:p>
    <w:p w:rsidR="00D47C1F" w:rsidRPr="00820CCC" w:rsidRDefault="00D47C1F" w:rsidP="00D47C1F">
      <w:pPr>
        <w:rPr>
          <w:rFonts w:asciiTheme="majorHAnsi" w:hAnsiTheme="majorHAnsi" w:cs="Arial"/>
          <w:b/>
          <w:szCs w:val="21"/>
        </w:rPr>
      </w:pPr>
      <w:r w:rsidRPr="00820CCC">
        <w:rPr>
          <w:rFonts w:asciiTheme="majorHAnsi" w:hAnsiTheme="majorHAnsi" w:cs="Arial"/>
          <w:b/>
          <w:szCs w:val="21"/>
        </w:rPr>
        <w:t>DISCUSSIONS</w:t>
      </w:r>
    </w:p>
    <w:p w:rsidR="00D47C1F" w:rsidRPr="00820CCC" w:rsidRDefault="00D47C1F" w:rsidP="00D47C1F">
      <w:pPr>
        <w:pStyle w:val="ListParagraph"/>
        <w:widowControl/>
        <w:numPr>
          <w:ilvl w:val="0"/>
          <w:numId w:val="5"/>
        </w:numPr>
        <w:spacing w:after="200" w:line="276" w:lineRule="auto"/>
        <w:jc w:val="left"/>
        <w:rPr>
          <w:rFonts w:asciiTheme="majorHAnsi" w:hAnsiTheme="majorHAnsi" w:cs="Arial"/>
          <w:b/>
          <w:szCs w:val="21"/>
        </w:rPr>
      </w:pPr>
      <w:r w:rsidRPr="00820CCC">
        <w:rPr>
          <w:rFonts w:asciiTheme="majorHAnsi" w:hAnsiTheme="majorHAnsi" w:cs="Arial"/>
          <w:b/>
          <w:szCs w:val="21"/>
        </w:rPr>
        <w:t>Kick-off Meeting</w:t>
      </w:r>
    </w:p>
    <w:p w:rsidR="00D47C1F" w:rsidRPr="00820CCC" w:rsidRDefault="00D47C1F" w:rsidP="00D47C1F">
      <w:pPr>
        <w:rPr>
          <w:rFonts w:asciiTheme="majorHAnsi" w:hAnsiTheme="majorHAnsi" w:cs="Arial"/>
          <w:szCs w:val="21"/>
        </w:rPr>
      </w:pPr>
      <w:r w:rsidRPr="00820CCC">
        <w:rPr>
          <w:rFonts w:asciiTheme="majorHAnsi" w:hAnsiTheme="majorHAnsi" w:cs="Arial"/>
          <w:szCs w:val="21"/>
        </w:rPr>
        <w:t>It was considered useful to hold a kick-off / 1</w:t>
      </w:r>
      <w:r w:rsidRPr="00820CCC">
        <w:rPr>
          <w:rFonts w:asciiTheme="majorHAnsi" w:hAnsiTheme="majorHAnsi" w:cs="Arial"/>
          <w:szCs w:val="21"/>
          <w:vertAlign w:val="superscript"/>
        </w:rPr>
        <w:t>st</w:t>
      </w:r>
      <w:r w:rsidRPr="00820CCC">
        <w:rPr>
          <w:rFonts w:asciiTheme="majorHAnsi" w:hAnsiTheme="majorHAnsi" w:cs="Arial"/>
          <w:szCs w:val="21"/>
        </w:rPr>
        <w:t xml:space="preserve"> workshop planning meeting, involving representatives of ESCAP, WMO, PTC, TC and ADRC, as soon as possible, and integrate/ charge its expenses to the Activity 1.1 of the Activity Work Plan. For that purpose TCS will send a message to ESCAP proposing to hold this meeting in ESCAP headquarters. Several dates were suggested and discussed. However, it was agreed that Mr. Olavo will decide the final date in consultation with other members and he will also ensure that Dr. Yuichi Ono, who has sufficient knowledge and back ground of the project, could attend the meeting.</w:t>
      </w:r>
    </w:p>
    <w:p w:rsidR="00D47C1F" w:rsidRPr="00820CCC" w:rsidRDefault="00D47C1F" w:rsidP="00D47C1F">
      <w:pPr>
        <w:rPr>
          <w:rFonts w:asciiTheme="majorHAnsi" w:hAnsiTheme="majorHAnsi" w:cs="Arial"/>
          <w:szCs w:val="21"/>
        </w:rPr>
      </w:pPr>
      <w:r w:rsidRPr="00820CCC">
        <w:rPr>
          <w:rFonts w:asciiTheme="majorHAnsi" w:hAnsiTheme="majorHAnsi" w:cs="Arial"/>
          <w:szCs w:val="21"/>
        </w:rPr>
        <w:t>TCS was also asked to send another message to ESCAP regarding charging the expenses of the meeting from the project.</w:t>
      </w:r>
    </w:p>
    <w:p w:rsidR="00D47C1F" w:rsidRPr="00820CCC" w:rsidRDefault="00D47C1F" w:rsidP="00D47C1F">
      <w:pPr>
        <w:pStyle w:val="ListParagraph"/>
        <w:widowControl/>
        <w:numPr>
          <w:ilvl w:val="0"/>
          <w:numId w:val="5"/>
        </w:numPr>
        <w:spacing w:after="200" w:line="276" w:lineRule="auto"/>
        <w:rPr>
          <w:rFonts w:asciiTheme="majorHAnsi" w:hAnsiTheme="majorHAnsi" w:cs="Arial"/>
          <w:szCs w:val="21"/>
        </w:rPr>
      </w:pPr>
      <w:r w:rsidRPr="00820CCC">
        <w:rPr>
          <w:rFonts w:asciiTheme="majorHAnsi" w:hAnsiTheme="majorHAnsi" w:cs="Arial"/>
          <w:b/>
          <w:szCs w:val="21"/>
        </w:rPr>
        <w:t>Workshop (Activity 1.1 of Activity Work Plan)</w:t>
      </w:r>
    </w:p>
    <w:p w:rsidR="00D47C1F" w:rsidRPr="00820CCC" w:rsidRDefault="00D47C1F" w:rsidP="00D47C1F">
      <w:pPr>
        <w:rPr>
          <w:rFonts w:asciiTheme="majorHAnsi" w:hAnsiTheme="majorHAnsi" w:cs="Arial"/>
          <w:szCs w:val="21"/>
        </w:rPr>
      </w:pPr>
      <w:r w:rsidRPr="00820CCC">
        <w:rPr>
          <w:rFonts w:asciiTheme="majorHAnsi" w:hAnsiTheme="majorHAnsi" w:cs="Arial"/>
          <w:szCs w:val="21"/>
        </w:rPr>
        <w:t>The realization of the Workshop for collecting and exchanging of performance status of coastal multi-hazards EWS in Members of TC and PTC ( Activity 1.1 of Activity Work Plan) was discussed in detail.</w:t>
      </w:r>
    </w:p>
    <w:p w:rsidR="00D47C1F" w:rsidRPr="00820CCC" w:rsidRDefault="00D47C1F" w:rsidP="00D47C1F">
      <w:pPr>
        <w:rPr>
          <w:rFonts w:asciiTheme="majorHAnsi" w:hAnsiTheme="majorHAnsi" w:cs="Arial"/>
          <w:szCs w:val="21"/>
        </w:rPr>
      </w:pPr>
      <w:r w:rsidRPr="00820CCC">
        <w:rPr>
          <w:rFonts w:asciiTheme="majorHAnsi" w:hAnsiTheme="majorHAnsi" w:cs="Arial"/>
          <w:szCs w:val="21"/>
        </w:rPr>
        <w:t xml:space="preserve">Keeping in view the </w:t>
      </w:r>
      <w:proofErr w:type="spellStart"/>
      <w:r w:rsidRPr="00820CCC">
        <w:rPr>
          <w:rFonts w:asciiTheme="majorHAnsi" w:hAnsiTheme="majorHAnsi" w:cs="Arial"/>
          <w:szCs w:val="21"/>
        </w:rPr>
        <w:t>engagementsof</w:t>
      </w:r>
      <w:proofErr w:type="spellEnd"/>
      <w:r w:rsidRPr="00820CCC">
        <w:rPr>
          <w:rFonts w:asciiTheme="majorHAnsi" w:hAnsiTheme="majorHAnsi" w:cs="Arial"/>
          <w:szCs w:val="21"/>
        </w:rPr>
        <w:t xml:space="preserve"> TCS with other meetings </w:t>
      </w:r>
      <w:proofErr w:type="spellStart"/>
      <w:r w:rsidRPr="00820CCC">
        <w:rPr>
          <w:rFonts w:asciiTheme="majorHAnsi" w:hAnsiTheme="majorHAnsi" w:cs="Arial"/>
          <w:szCs w:val="21"/>
        </w:rPr>
        <w:t>andparticularlywith</w:t>
      </w:r>
      <w:proofErr w:type="spellEnd"/>
      <w:r w:rsidRPr="00820CCC">
        <w:rPr>
          <w:rFonts w:asciiTheme="majorHAnsi" w:hAnsiTheme="majorHAnsi" w:cs="Arial"/>
          <w:szCs w:val="21"/>
        </w:rPr>
        <w:t xml:space="preserve"> the preparation of the 45</w:t>
      </w:r>
      <w:r w:rsidRPr="00820CCC">
        <w:rPr>
          <w:rFonts w:asciiTheme="majorHAnsi" w:hAnsiTheme="majorHAnsi" w:cs="Arial"/>
          <w:szCs w:val="21"/>
          <w:vertAlign w:val="superscript"/>
        </w:rPr>
        <w:t>th</w:t>
      </w:r>
      <w:r w:rsidRPr="00820CCC">
        <w:rPr>
          <w:rFonts w:asciiTheme="majorHAnsi" w:hAnsiTheme="majorHAnsi" w:cs="Arial"/>
          <w:szCs w:val="21"/>
        </w:rPr>
        <w:t xml:space="preserve"> TC Annual Session, which will be held from 28 January to 1 February 2013, in Hong Kong, China, it </w:t>
      </w:r>
      <w:proofErr w:type="spellStart"/>
      <w:r w:rsidRPr="00820CCC">
        <w:rPr>
          <w:rFonts w:asciiTheme="majorHAnsi" w:hAnsiTheme="majorHAnsi" w:cs="Arial"/>
          <w:szCs w:val="21"/>
        </w:rPr>
        <w:t>wasagreedto</w:t>
      </w:r>
      <w:proofErr w:type="spellEnd"/>
      <w:r w:rsidRPr="00820CCC">
        <w:rPr>
          <w:rFonts w:asciiTheme="majorHAnsi" w:hAnsiTheme="majorHAnsi" w:cs="Arial"/>
          <w:szCs w:val="21"/>
        </w:rPr>
        <w:t xml:space="preserve"> hold the Workshop as soon as possible, preferably immediately after this Session.</w:t>
      </w:r>
    </w:p>
    <w:p w:rsidR="006713DF" w:rsidRPr="00820CCC" w:rsidRDefault="006713DF" w:rsidP="00D47C1F">
      <w:pPr>
        <w:rPr>
          <w:rFonts w:asciiTheme="majorHAnsi" w:hAnsiTheme="majorHAnsi" w:cs="Arial"/>
          <w:szCs w:val="21"/>
        </w:rPr>
      </w:pPr>
    </w:p>
    <w:p w:rsidR="006713DF" w:rsidRPr="00820CCC" w:rsidRDefault="006713DF" w:rsidP="00D47C1F">
      <w:pPr>
        <w:rPr>
          <w:rFonts w:asciiTheme="majorHAnsi" w:hAnsiTheme="majorHAnsi" w:cs="Arial"/>
          <w:szCs w:val="21"/>
        </w:rPr>
      </w:pPr>
    </w:p>
    <w:p w:rsidR="00D47C1F" w:rsidRPr="00820CCC" w:rsidRDefault="00D47C1F" w:rsidP="00D47C1F">
      <w:pPr>
        <w:pStyle w:val="ListParagraph"/>
        <w:widowControl/>
        <w:numPr>
          <w:ilvl w:val="0"/>
          <w:numId w:val="5"/>
        </w:numPr>
        <w:spacing w:after="200" w:line="276" w:lineRule="auto"/>
        <w:rPr>
          <w:rFonts w:asciiTheme="majorHAnsi" w:hAnsiTheme="majorHAnsi" w:cs="Arial"/>
          <w:b/>
          <w:szCs w:val="21"/>
        </w:rPr>
      </w:pPr>
      <w:r w:rsidRPr="00820CCC">
        <w:rPr>
          <w:rFonts w:asciiTheme="majorHAnsi" w:hAnsiTheme="majorHAnsi" w:cs="Arial"/>
          <w:b/>
          <w:szCs w:val="21"/>
        </w:rPr>
        <w:t>Coordination with other project funded by the Trust Fund</w:t>
      </w:r>
    </w:p>
    <w:p w:rsidR="00D47C1F" w:rsidRPr="00820CCC" w:rsidRDefault="00D47C1F" w:rsidP="00D47C1F">
      <w:pPr>
        <w:rPr>
          <w:rFonts w:asciiTheme="majorHAnsi" w:hAnsiTheme="majorHAnsi" w:cs="Arial"/>
          <w:szCs w:val="21"/>
        </w:rPr>
      </w:pPr>
      <w:r w:rsidRPr="00820CCC">
        <w:rPr>
          <w:rFonts w:asciiTheme="majorHAnsi" w:hAnsiTheme="majorHAnsi" w:cs="Arial"/>
          <w:szCs w:val="21"/>
        </w:rPr>
        <w:lastRenderedPageBreak/>
        <w:t>It was suggested that TCS may contact directly with the focal points of other projects under the Tsunami Trust Fund, namely:</w:t>
      </w:r>
    </w:p>
    <w:p w:rsidR="00D47C1F" w:rsidRPr="00820CCC" w:rsidRDefault="00D47C1F" w:rsidP="00D47C1F">
      <w:pPr>
        <w:pStyle w:val="ListParagraph"/>
        <w:widowControl/>
        <w:numPr>
          <w:ilvl w:val="0"/>
          <w:numId w:val="6"/>
        </w:numPr>
        <w:spacing w:after="200" w:line="276" w:lineRule="auto"/>
        <w:rPr>
          <w:rFonts w:asciiTheme="majorHAnsi" w:hAnsiTheme="majorHAnsi" w:cs="Arial"/>
          <w:szCs w:val="21"/>
          <w:lang w:val="en-GB"/>
        </w:rPr>
      </w:pPr>
      <w:r w:rsidRPr="00820CCC">
        <w:rPr>
          <w:rFonts w:asciiTheme="majorHAnsi" w:hAnsiTheme="majorHAnsi" w:cs="Arial"/>
          <w:szCs w:val="21"/>
          <w:lang w:val="en-GB"/>
        </w:rPr>
        <w:t xml:space="preserve">ABU Disaster Risk Reduction Broadcast Media Initiative; </w:t>
      </w:r>
    </w:p>
    <w:p w:rsidR="00D47C1F" w:rsidRPr="00820CCC" w:rsidRDefault="00D47C1F" w:rsidP="00D47C1F">
      <w:pPr>
        <w:pStyle w:val="ListParagraph"/>
        <w:widowControl/>
        <w:numPr>
          <w:ilvl w:val="0"/>
          <w:numId w:val="6"/>
        </w:numPr>
        <w:spacing w:after="200" w:line="276" w:lineRule="auto"/>
        <w:rPr>
          <w:rFonts w:asciiTheme="majorHAnsi" w:hAnsiTheme="majorHAnsi" w:cs="Arial"/>
          <w:szCs w:val="21"/>
          <w:lang w:val="en-GB"/>
        </w:rPr>
      </w:pPr>
      <w:r w:rsidRPr="00820CCC">
        <w:rPr>
          <w:rFonts w:asciiTheme="majorHAnsi" w:hAnsiTheme="majorHAnsi" w:cs="Arial"/>
          <w:szCs w:val="21"/>
          <w:lang w:val="en-GB"/>
        </w:rPr>
        <w:t>ADPC – Tec. Assistance for enhancing the capacity of end-to-</w:t>
      </w:r>
      <w:proofErr w:type="spellStart"/>
      <w:r w:rsidRPr="00820CCC">
        <w:rPr>
          <w:rFonts w:asciiTheme="majorHAnsi" w:hAnsiTheme="majorHAnsi" w:cs="Arial"/>
          <w:szCs w:val="21"/>
          <w:lang w:val="en-GB"/>
        </w:rPr>
        <w:t>endmulti</w:t>
      </w:r>
      <w:proofErr w:type="spellEnd"/>
      <w:r w:rsidRPr="00820CCC">
        <w:rPr>
          <w:rFonts w:asciiTheme="majorHAnsi" w:hAnsiTheme="majorHAnsi" w:cs="Arial"/>
          <w:szCs w:val="21"/>
          <w:lang w:val="en-GB"/>
        </w:rPr>
        <w:t xml:space="preserve">-hazard EWS for coastal hazards; </w:t>
      </w:r>
    </w:p>
    <w:p w:rsidR="00D47C1F" w:rsidRPr="00820CCC" w:rsidRDefault="00D47C1F" w:rsidP="00D47C1F">
      <w:pPr>
        <w:pStyle w:val="ListParagraph"/>
        <w:widowControl/>
        <w:numPr>
          <w:ilvl w:val="0"/>
          <w:numId w:val="6"/>
        </w:numPr>
        <w:spacing w:after="200" w:line="276" w:lineRule="auto"/>
        <w:rPr>
          <w:rFonts w:asciiTheme="majorHAnsi" w:hAnsiTheme="majorHAnsi" w:cs="Arial"/>
          <w:szCs w:val="21"/>
          <w:lang w:val="en-GB"/>
        </w:rPr>
      </w:pPr>
      <w:r w:rsidRPr="00820CCC">
        <w:rPr>
          <w:rFonts w:asciiTheme="majorHAnsi" w:hAnsiTheme="majorHAnsi" w:cs="Arial"/>
          <w:szCs w:val="21"/>
          <w:lang w:val="en-GB"/>
        </w:rPr>
        <w:t>RIMES/WMO project Reducing risks of tsunami, storm surges, large waves and other natural hazards in low elevation coastal zones).</w:t>
      </w:r>
    </w:p>
    <w:p w:rsidR="00D47C1F" w:rsidRPr="00820CCC" w:rsidRDefault="00D47C1F" w:rsidP="00D47C1F">
      <w:pPr>
        <w:rPr>
          <w:rFonts w:asciiTheme="majorHAnsi" w:hAnsiTheme="majorHAnsi" w:cs="Arial"/>
          <w:szCs w:val="21"/>
          <w:lang w:val="en-GB"/>
        </w:rPr>
      </w:pPr>
      <w:r w:rsidRPr="00820CCC">
        <w:rPr>
          <w:rFonts w:asciiTheme="majorHAnsi" w:hAnsiTheme="majorHAnsi" w:cs="Arial"/>
          <w:szCs w:val="21"/>
          <w:lang w:val="en-GB"/>
        </w:rPr>
        <w:t xml:space="preserve">ESCAP agreed </w:t>
      </w:r>
      <w:proofErr w:type="spellStart"/>
      <w:r w:rsidRPr="00820CCC">
        <w:rPr>
          <w:rFonts w:asciiTheme="majorHAnsi" w:hAnsiTheme="majorHAnsi" w:cs="Arial"/>
          <w:szCs w:val="21"/>
          <w:lang w:val="en-GB"/>
        </w:rPr>
        <w:t>toprovide</w:t>
      </w:r>
      <w:proofErr w:type="spellEnd"/>
      <w:r w:rsidRPr="00820CCC">
        <w:rPr>
          <w:rFonts w:asciiTheme="majorHAnsi" w:hAnsiTheme="majorHAnsi" w:cs="Arial"/>
          <w:szCs w:val="21"/>
          <w:lang w:val="en-GB"/>
        </w:rPr>
        <w:t xml:space="preserve"> the contacts of the Focal Points of these projects.</w:t>
      </w:r>
    </w:p>
    <w:p w:rsidR="00D47C1F" w:rsidRPr="00820CCC" w:rsidRDefault="00D47C1F" w:rsidP="00D47C1F">
      <w:pPr>
        <w:pStyle w:val="ListParagraph"/>
        <w:widowControl/>
        <w:numPr>
          <w:ilvl w:val="0"/>
          <w:numId w:val="5"/>
        </w:numPr>
        <w:spacing w:after="200" w:line="276" w:lineRule="auto"/>
        <w:rPr>
          <w:rFonts w:asciiTheme="majorHAnsi" w:hAnsiTheme="majorHAnsi" w:cs="Arial"/>
          <w:b/>
          <w:szCs w:val="21"/>
          <w:lang w:val="en-GB"/>
        </w:rPr>
      </w:pPr>
      <w:r w:rsidRPr="00820CCC">
        <w:rPr>
          <w:rFonts w:asciiTheme="majorHAnsi" w:hAnsiTheme="majorHAnsi" w:cs="Arial"/>
          <w:b/>
          <w:szCs w:val="21"/>
          <w:lang w:val="en-GB"/>
        </w:rPr>
        <w:t>Project Manager/Coordinator</w:t>
      </w:r>
    </w:p>
    <w:p w:rsidR="00D47C1F" w:rsidRPr="00820CCC" w:rsidRDefault="00D47C1F" w:rsidP="00D47C1F">
      <w:pPr>
        <w:rPr>
          <w:rFonts w:asciiTheme="majorHAnsi" w:hAnsiTheme="majorHAnsi" w:cs="Arial"/>
          <w:szCs w:val="21"/>
          <w:lang w:val="en-GB"/>
        </w:rPr>
      </w:pPr>
      <w:r w:rsidRPr="00820CCC">
        <w:rPr>
          <w:rFonts w:asciiTheme="majorHAnsi" w:hAnsiTheme="majorHAnsi" w:cs="Arial"/>
          <w:szCs w:val="21"/>
          <w:lang w:val="en-GB"/>
        </w:rPr>
        <w:t xml:space="preserve">The appointment of project Manager/Coordinator was discussed and it was agreed that considering that TCS staff is very busy in their routine activities of the TC, a project manager/coordinator be appointed for the project, not in full time, to work under TC/PTC supervision. The payment be mainly supported from the item Personnel costs. </w:t>
      </w:r>
    </w:p>
    <w:p w:rsidR="00D47C1F" w:rsidRPr="00820CCC" w:rsidRDefault="00D47C1F" w:rsidP="00D47C1F">
      <w:pPr>
        <w:rPr>
          <w:rFonts w:asciiTheme="majorHAnsi" w:hAnsiTheme="majorHAnsi" w:cs="Arial"/>
          <w:b/>
          <w:szCs w:val="21"/>
          <w:lang w:val="en-GB"/>
        </w:rPr>
      </w:pPr>
      <w:r w:rsidRPr="00820CCC">
        <w:rPr>
          <w:rFonts w:asciiTheme="majorHAnsi" w:hAnsiTheme="majorHAnsi" w:cs="Arial"/>
          <w:b/>
          <w:szCs w:val="21"/>
          <w:lang w:val="en-GB"/>
        </w:rPr>
        <w:t>Any other Business: 7</w:t>
      </w:r>
      <w:r w:rsidRPr="00820CCC">
        <w:rPr>
          <w:rFonts w:asciiTheme="majorHAnsi" w:hAnsiTheme="majorHAnsi" w:cs="Arial"/>
          <w:b/>
          <w:szCs w:val="21"/>
          <w:vertAlign w:val="superscript"/>
          <w:lang w:val="en-GB"/>
        </w:rPr>
        <w:t>th</w:t>
      </w:r>
      <w:r w:rsidRPr="00820CCC">
        <w:rPr>
          <w:rFonts w:asciiTheme="majorHAnsi" w:hAnsiTheme="majorHAnsi" w:cs="Arial"/>
          <w:b/>
          <w:szCs w:val="21"/>
          <w:lang w:val="en-GB"/>
        </w:rPr>
        <w:t xml:space="preserve"> IWS</w:t>
      </w:r>
    </w:p>
    <w:p w:rsidR="00D47C1F" w:rsidRPr="00820CCC" w:rsidRDefault="00D47C1F" w:rsidP="00D47C1F">
      <w:pPr>
        <w:rPr>
          <w:rFonts w:asciiTheme="majorHAnsi" w:hAnsiTheme="majorHAnsi" w:cs="Arial"/>
          <w:szCs w:val="21"/>
        </w:rPr>
      </w:pPr>
      <w:r w:rsidRPr="00820CCC">
        <w:rPr>
          <w:rFonts w:asciiTheme="majorHAnsi" w:hAnsiTheme="majorHAnsi" w:cs="Arial"/>
          <w:szCs w:val="21"/>
        </w:rPr>
        <w:t>As the next TC integrated workshop, whose theme is “Effective Warnings” and subtheme “Common Alerting Protocol”, which will be held in Nanjing on 26-30 November 2012, will tackle issues related to early warnings and CAP, WMO will collaborate providing keynote speakers on issues of interest for the Project.</w:t>
      </w:r>
    </w:p>
    <w:p w:rsidR="00D76497" w:rsidRPr="00820CCC" w:rsidRDefault="00D76497"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8A1106" w:rsidRPr="00820CCC" w:rsidRDefault="008A1106" w:rsidP="00D76497">
      <w:pPr>
        <w:jc w:val="center"/>
        <w:rPr>
          <w:rFonts w:asciiTheme="majorHAnsi" w:hAnsiTheme="majorHAnsi" w:cs="Arial"/>
          <w:szCs w:val="21"/>
        </w:rPr>
      </w:pPr>
    </w:p>
    <w:p w:rsidR="008A1106" w:rsidRPr="00820CCC" w:rsidRDefault="008A1106" w:rsidP="00D76497">
      <w:pPr>
        <w:jc w:val="center"/>
        <w:rPr>
          <w:rFonts w:asciiTheme="majorHAnsi" w:hAnsiTheme="majorHAnsi" w:cs="Arial"/>
          <w:szCs w:val="21"/>
        </w:rPr>
      </w:pPr>
    </w:p>
    <w:p w:rsidR="008A1106" w:rsidRPr="00820CCC" w:rsidRDefault="008A1106" w:rsidP="00D76497">
      <w:pPr>
        <w:jc w:val="center"/>
        <w:rPr>
          <w:rFonts w:asciiTheme="majorHAnsi" w:hAnsiTheme="majorHAnsi" w:cs="Arial"/>
          <w:szCs w:val="21"/>
        </w:rPr>
      </w:pPr>
    </w:p>
    <w:p w:rsidR="008A1106" w:rsidRPr="00820CCC" w:rsidRDefault="008A1106"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b/>
          <w:szCs w:val="21"/>
        </w:rPr>
      </w:pPr>
      <w:r w:rsidRPr="00820CCC">
        <w:rPr>
          <w:rFonts w:asciiTheme="majorHAnsi" w:hAnsiTheme="majorHAnsi" w:cs="Arial"/>
          <w:b/>
          <w:szCs w:val="21"/>
        </w:rPr>
        <w:t>VI</w:t>
      </w:r>
    </w:p>
    <w:p w:rsidR="00FF2F18" w:rsidRPr="00820CCC" w:rsidRDefault="00FF2F18" w:rsidP="00D76497">
      <w:pPr>
        <w:jc w:val="center"/>
        <w:rPr>
          <w:rFonts w:asciiTheme="majorHAnsi" w:hAnsiTheme="majorHAnsi" w:cs="Arial"/>
          <w:szCs w:val="21"/>
        </w:rPr>
      </w:pPr>
    </w:p>
    <w:p w:rsidR="00FF2F18" w:rsidRPr="00820CCC" w:rsidRDefault="00FF2F18" w:rsidP="00FF2F18">
      <w:pPr>
        <w:jc w:val="center"/>
        <w:rPr>
          <w:rFonts w:asciiTheme="majorHAnsi" w:hAnsiTheme="majorHAnsi" w:cs="Arial"/>
          <w:b/>
          <w:szCs w:val="21"/>
        </w:rPr>
      </w:pPr>
      <w:r w:rsidRPr="00820CCC">
        <w:rPr>
          <w:rFonts w:asciiTheme="majorHAnsi" w:hAnsiTheme="majorHAnsi" w:cs="Arial"/>
          <w:b/>
          <w:szCs w:val="21"/>
        </w:rPr>
        <w:t>MINUTES OF THE KICK-OFF MEETING</w:t>
      </w:r>
    </w:p>
    <w:p w:rsidR="00FF2F18" w:rsidRPr="00820CCC" w:rsidRDefault="00FF2F18" w:rsidP="00FF2F18">
      <w:pPr>
        <w:jc w:val="center"/>
        <w:rPr>
          <w:rFonts w:asciiTheme="majorHAnsi" w:hAnsiTheme="majorHAnsi" w:cs="Arial"/>
          <w:b/>
          <w:szCs w:val="21"/>
        </w:rPr>
      </w:pPr>
      <w:r w:rsidRPr="00820CCC">
        <w:rPr>
          <w:rFonts w:asciiTheme="majorHAnsi" w:hAnsiTheme="majorHAnsi" w:cs="Arial"/>
          <w:b/>
          <w:szCs w:val="21"/>
        </w:rPr>
        <w:t>SYNERGIZED STANDARD OPERATING PROCEDURES FOR COASTAL MULTI-HAZARDS EARLY WARNING SYSTEM (SSOP)</w:t>
      </w:r>
    </w:p>
    <w:p w:rsidR="00FF2F18" w:rsidRPr="00820CCC" w:rsidRDefault="00FF2F18" w:rsidP="00FF2F18">
      <w:pPr>
        <w:jc w:val="center"/>
        <w:rPr>
          <w:rFonts w:asciiTheme="majorHAnsi" w:hAnsiTheme="majorHAnsi" w:cs="Arial"/>
          <w:b/>
          <w:szCs w:val="21"/>
        </w:rPr>
      </w:pPr>
      <w:r w:rsidRPr="00820CCC">
        <w:rPr>
          <w:rFonts w:asciiTheme="majorHAnsi" w:hAnsiTheme="majorHAnsi" w:cs="Arial"/>
          <w:b/>
          <w:szCs w:val="21"/>
        </w:rPr>
        <w:t xml:space="preserve">Bangkok, 22-23 October 2012 </w:t>
      </w:r>
    </w:p>
    <w:p w:rsidR="00FF2F18" w:rsidRPr="00820CCC" w:rsidRDefault="00FF2F18" w:rsidP="00FF2F18">
      <w:pPr>
        <w:tabs>
          <w:tab w:val="left" w:pos="8355"/>
        </w:tabs>
        <w:rPr>
          <w:rFonts w:asciiTheme="majorHAnsi" w:hAnsiTheme="majorHAnsi" w:cs="Arial"/>
          <w:szCs w:val="21"/>
        </w:rPr>
      </w:pPr>
      <w:r w:rsidRPr="00820CCC">
        <w:rPr>
          <w:rFonts w:asciiTheme="majorHAnsi" w:hAnsiTheme="majorHAnsi" w:cs="Arial"/>
          <w:b/>
          <w:szCs w:val="21"/>
        </w:rPr>
        <w:t>Venue</w:t>
      </w:r>
      <w:r w:rsidRPr="00820CCC">
        <w:rPr>
          <w:rFonts w:asciiTheme="majorHAnsi" w:hAnsiTheme="majorHAnsi" w:cs="Arial"/>
          <w:szCs w:val="21"/>
        </w:rPr>
        <w:t xml:space="preserve">: </w:t>
      </w:r>
    </w:p>
    <w:p w:rsidR="00FF2F18" w:rsidRPr="00820CCC" w:rsidRDefault="00FF2F18" w:rsidP="00FF2F18">
      <w:pPr>
        <w:rPr>
          <w:rFonts w:asciiTheme="majorHAnsi" w:hAnsiTheme="majorHAnsi" w:cs="Arial"/>
          <w:szCs w:val="21"/>
        </w:rPr>
      </w:pPr>
      <w:r w:rsidRPr="00820CCC">
        <w:rPr>
          <w:rFonts w:asciiTheme="majorHAnsi" w:hAnsiTheme="majorHAnsi" w:cs="Arial"/>
          <w:szCs w:val="21"/>
        </w:rPr>
        <w:t>Room C of United Nations Conference Centre (UNCC)</w:t>
      </w:r>
    </w:p>
    <w:p w:rsidR="00FF2F18" w:rsidRPr="00820CCC" w:rsidRDefault="00FF2F18" w:rsidP="00FF2F18">
      <w:pPr>
        <w:rPr>
          <w:rFonts w:asciiTheme="majorHAnsi" w:hAnsiTheme="majorHAnsi" w:cs="Arial"/>
          <w:b/>
          <w:szCs w:val="21"/>
        </w:rPr>
      </w:pPr>
      <w:r w:rsidRPr="00820CCC">
        <w:rPr>
          <w:rFonts w:asciiTheme="majorHAnsi" w:hAnsiTheme="majorHAnsi" w:cs="Arial"/>
          <w:b/>
          <w:szCs w:val="21"/>
        </w:rPr>
        <w:t xml:space="preserve">Participants: </w:t>
      </w:r>
    </w:p>
    <w:p w:rsidR="00FF2F18" w:rsidRPr="00820CCC" w:rsidRDefault="00FF2F18" w:rsidP="00FF2F18">
      <w:pPr>
        <w:rPr>
          <w:rFonts w:asciiTheme="majorHAnsi" w:hAnsiTheme="majorHAnsi" w:cs="Arial"/>
          <w:szCs w:val="21"/>
        </w:rPr>
      </w:pPr>
      <w:r w:rsidRPr="00820CCC">
        <w:rPr>
          <w:rFonts w:asciiTheme="majorHAnsi" w:hAnsiTheme="majorHAnsi" w:cs="Arial"/>
          <w:b/>
          <w:szCs w:val="21"/>
        </w:rPr>
        <w:t>Dr. Yuichi Ono</w:t>
      </w:r>
      <w:r w:rsidRPr="00820CCC">
        <w:rPr>
          <w:rFonts w:asciiTheme="majorHAnsi" w:hAnsiTheme="majorHAnsi" w:cs="Arial"/>
          <w:szCs w:val="21"/>
        </w:rPr>
        <w:t xml:space="preserve"> – Chief, Disaster Risk Reduction, Information and Communications Technology and Disaster Risk Reduction Division (IDD), ESCAP</w:t>
      </w:r>
    </w:p>
    <w:p w:rsidR="00FF2F18" w:rsidRPr="00820CCC" w:rsidRDefault="00FF2F18" w:rsidP="00FF2F18">
      <w:pPr>
        <w:rPr>
          <w:rFonts w:asciiTheme="majorHAnsi" w:hAnsiTheme="majorHAnsi" w:cs="Arial"/>
          <w:szCs w:val="21"/>
        </w:rPr>
      </w:pPr>
      <w:r w:rsidRPr="00820CCC">
        <w:rPr>
          <w:rFonts w:asciiTheme="majorHAnsi" w:hAnsiTheme="majorHAnsi" w:cs="Arial"/>
          <w:b/>
          <w:szCs w:val="21"/>
        </w:rPr>
        <w:t>Edle Tenden</w:t>
      </w:r>
      <w:r w:rsidRPr="00820CCC">
        <w:rPr>
          <w:rFonts w:asciiTheme="majorHAnsi" w:hAnsiTheme="majorHAnsi" w:cs="Arial"/>
          <w:szCs w:val="21"/>
        </w:rPr>
        <w:t xml:space="preserve"> - ESCAP Trust Fund for Tsunami, Disaster and Climate Preparedness Information and Communications Technology and Disaster Risk Reduction Division </w:t>
      </w:r>
    </w:p>
    <w:p w:rsidR="00FF2F18" w:rsidRPr="00820CCC" w:rsidRDefault="00FF2F18" w:rsidP="00FF2F18">
      <w:pPr>
        <w:rPr>
          <w:rFonts w:asciiTheme="majorHAnsi" w:hAnsiTheme="majorHAnsi" w:cs="Arial"/>
          <w:szCs w:val="21"/>
        </w:rPr>
      </w:pPr>
      <w:r w:rsidRPr="00820CCC">
        <w:rPr>
          <w:rFonts w:asciiTheme="majorHAnsi" w:hAnsiTheme="majorHAnsi" w:cs="Arial"/>
          <w:b/>
          <w:szCs w:val="21"/>
        </w:rPr>
        <w:t>Ms. Mari Sawai</w:t>
      </w:r>
      <w:r w:rsidRPr="00820CCC">
        <w:rPr>
          <w:rFonts w:asciiTheme="majorHAnsi" w:hAnsiTheme="majorHAnsi" w:cs="Arial"/>
          <w:szCs w:val="21"/>
        </w:rPr>
        <w:t xml:space="preserve">- Associate Economic Affairs Officer Disaster Risk Reduction, Information and Communications Technology and Disaster Risk Reduction Division (IDD), ESCAP </w:t>
      </w:r>
    </w:p>
    <w:p w:rsidR="00FF2F18" w:rsidRPr="00820CCC" w:rsidRDefault="00FF2F18" w:rsidP="00FF2F18">
      <w:pPr>
        <w:rPr>
          <w:rFonts w:asciiTheme="majorHAnsi" w:hAnsiTheme="majorHAnsi" w:cs="Arial"/>
          <w:szCs w:val="21"/>
        </w:rPr>
      </w:pPr>
      <w:r w:rsidRPr="00820CCC">
        <w:rPr>
          <w:rFonts w:asciiTheme="majorHAnsi" w:hAnsiTheme="majorHAnsi" w:cs="Arial"/>
          <w:b/>
          <w:szCs w:val="21"/>
        </w:rPr>
        <w:t>Ms. Kelly Hayden</w:t>
      </w:r>
      <w:r w:rsidRPr="00820CCC">
        <w:rPr>
          <w:rFonts w:asciiTheme="majorHAnsi" w:hAnsiTheme="majorHAnsi" w:cs="Arial"/>
          <w:szCs w:val="21"/>
        </w:rPr>
        <w:t xml:space="preserve"> – Economic Affairs Officer, DRR Section, ESCAP</w:t>
      </w:r>
    </w:p>
    <w:p w:rsidR="00FF2F18" w:rsidRPr="00820CCC" w:rsidRDefault="00FF2F18" w:rsidP="00FF2F18">
      <w:pPr>
        <w:rPr>
          <w:rFonts w:asciiTheme="majorHAnsi" w:hAnsiTheme="majorHAnsi" w:cs="Arial"/>
          <w:szCs w:val="21"/>
        </w:rPr>
      </w:pPr>
      <w:r w:rsidRPr="00820CCC">
        <w:rPr>
          <w:rFonts w:asciiTheme="majorHAnsi" w:hAnsiTheme="majorHAnsi" w:cs="Arial"/>
          <w:b/>
          <w:szCs w:val="21"/>
        </w:rPr>
        <w:t>Ms. Pradtana Limkrailassiri</w:t>
      </w:r>
      <w:r w:rsidRPr="00820CCC">
        <w:rPr>
          <w:rFonts w:asciiTheme="majorHAnsi" w:hAnsiTheme="majorHAnsi" w:cs="Arial"/>
          <w:szCs w:val="21"/>
        </w:rPr>
        <w:t xml:space="preserve"> – Space Application Section Information and communications Technology and Disaster Risk Reduction Division, ESCAP</w:t>
      </w:r>
    </w:p>
    <w:p w:rsidR="00FF2F18" w:rsidRPr="00820CCC" w:rsidRDefault="00FF2F18" w:rsidP="00FF2F18">
      <w:pPr>
        <w:rPr>
          <w:rFonts w:asciiTheme="majorHAnsi" w:hAnsiTheme="majorHAnsi" w:cs="Arial"/>
          <w:szCs w:val="21"/>
        </w:rPr>
      </w:pPr>
      <w:r w:rsidRPr="00820CCC">
        <w:rPr>
          <w:rFonts w:asciiTheme="majorHAnsi" w:hAnsiTheme="majorHAnsi" w:cs="Arial"/>
          <w:b/>
          <w:szCs w:val="21"/>
        </w:rPr>
        <w:t>Mr. Koji Kuroiwa</w:t>
      </w:r>
      <w:r w:rsidRPr="00820CCC">
        <w:rPr>
          <w:rFonts w:asciiTheme="majorHAnsi" w:hAnsiTheme="majorHAnsi" w:cs="Arial"/>
          <w:szCs w:val="21"/>
        </w:rPr>
        <w:t xml:space="preserve"> – Chief WMO Tropical Cyclone </w:t>
      </w:r>
      <w:proofErr w:type="spellStart"/>
      <w:r w:rsidRPr="00820CCC">
        <w:rPr>
          <w:rFonts w:asciiTheme="majorHAnsi" w:hAnsiTheme="majorHAnsi" w:cs="Arial"/>
          <w:szCs w:val="21"/>
        </w:rPr>
        <w:t>Programme</w:t>
      </w:r>
      <w:proofErr w:type="spellEnd"/>
    </w:p>
    <w:p w:rsidR="00FF2F18" w:rsidRPr="00820CCC" w:rsidRDefault="00FF2F18" w:rsidP="00FF2F18">
      <w:pPr>
        <w:rPr>
          <w:rFonts w:asciiTheme="majorHAnsi" w:hAnsiTheme="majorHAnsi" w:cs="Arial"/>
          <w:szCs w:val="21"/>
        </w:rPr>
      </w:pPr>
      <w:r w:rsidRPr="00820CCC">
        <w:rPr>
          <w:rFonts w:asciiTheme="majorHAnsi" w:hAnsiTheme="majorHAnsi" w:cs="Arial"/>
          <w:b/>
          <w:szCs w:val="21"/>
        </w:rPr>
        <w:t xml:space="preserve">Dr. </w:t>
      </w:r>
      <w:proofErr w:type="spellStart"/>
      <w:r w:rsidRPr="00820CCC">
        <w:rPr>
          <w:rFonts w:asciiTheme="majorHAnsi" w:hAnsiTheme="majorHAnsi" w:cs="Arial"/>
          <w:b/>
          <w:szCs w:val="21"/>
        </w:rPr>
        <w:t>WattanaKanbua</w:t>
      </w:r>
      <w:proofErr w:type="spellEnd"/>
      <w:r w:rsidRPr="00820CCC">
        <w:rPr>
          <w:rFonts w:asciiTheme="majorHAnsi" w:hAnsiTheme="majorHAnsi" w:cs="Arial"/>
          <w:szCs w:val="21"/>
        </w:rPr>
        <w:t xml:space="preserve"> - Director, Marine Meteorological Center, Thai Meteorological Department</w:t>
      </w:r>
    </w:p>
    <w:p w:rsidR="00FF2F18" w:rsidRPr="00820CCC" w:rsidRDefault="00FF2F18" w:rsidP="00FF2F18">
      <w:pPr>
        <w:rPr>
          <w:rFonts w:asciiTheme="majorHAnsi" w:hAnsiTheme="majorHAnsi" w:cs="Arial"/>
          <w:szCs w:val="21"/>
        </w:rPr>
      </w:pPr>
      <w:r w:rsidRPr="00820CCC">
        <w:rPr>
          <w:rFonts w:asciiTheme="majorHAnsi" w:hAnsiTheme="majorHAnsi" w:cs="Arial"/>
          <w:b/>
          <w:szCs w:val="21"/>
        </w:rPr>
        <w:t xml:space="preserve">Mr. </w:t>
      </w:r>
      <w:proofErr w:type="spellStart"/>
      <w:r w:rsidRPr="00820CCC">
        <w:rPr>
          <w:rFonts w:asciiTheme="majorHAnsi" w:hAnsiTheme="majorHAnsi" w:cs="Arial"/>
          <w:b/>
          <w:szCs w:val="21"/>
        </w:rPr>
        <w:t>Imran</w:t>
      </w:r>
      <w:proofErr w:type="spellEnd"/>
      <w:r w:rsidRPr="00820CCC">
        <w:rPr>
          <w:rFonts w:asciiTheme="majorHAnsi" w:hAnsiTheme="majorHAnsi" w:cs="Arial"/>
          <w:b/>
          <w:szCs w:val="21"/>
        </w:rPr>
        <w:t xml:space="preserve"> </w:t>
      </w:r>
      <w:proofErr w:type="spellStart"/>
      <w:r w:rsidRPr="00820CCC">
        <w:rPr>
          <w:rFonts w:asciiTheme="majorHAnsi" w:hAnsiTheme="majorHAnsi" w:cs="Arial"/>
          <w:b/>
          <w:szCs w:val="21"/>
        </w:rPr>
        <w:t>Akram</w:t>
      </w:r>
      <w:proofErr w:type="spellEnd"/>
      <w:r w:rsidRPr="00820CCC">
        <w:rPr>
          <w:rFonts w:asciiTheme="majorHAnsi" w:hAnsiTheme="majorHAnsi" w:cs="Arial"/>
          <w:szCs w:val="21"/>
        </w:rPr>
        <w:t xml:space="preserve"> - Meteorologist of Panel on Tropical Cyclones (PTC) Secretariat </w:t>
      </w:r>
    </w:p>
    <w:p w:rsidR="00FF2F18" w:rsidRPr="00820CCC" w:rsidRDefault="00FF2F18" w:rsidP="00FF2F18">
      <w:pPr>
        <w:rPr>
          <w:rFonts w:asciiTheme="majorHAnsi" w:hAnsiTheme="majorHAnsi" w:cs="Arial"/>
          <w:szCs w:val="21"/>
        </w:rPr>
      </w:pPr>
      <w:r w:rsidRPr="00820CCC">
        <w:rPr>
          <w:rFonts w:asciiTheme="majorHAnsi" w:hAnsiTheme="majorHAnsi" w:cs="Arial"/>
          <w:b/>
          <w:szCs w:val="21"/>
        </w:rPr>
        <w:t xml:space="preserve">Mr. </w:t>
      </w:r>
      <w:proofErr w:type="spellStart"/>
      <w:r w:rsidRPr="00820CCC">
        <w:rPr>
          <w:rFonts w:asciiTheme="majorHAnsi" w:hAnsiTheme="majorHAnsi" w:cs="Arial"/>
          <w:b/>
          <w:szCs w:val="21"/>
        </w:rPr>
        <w:t>OlavoRasquinho</w:t>
      </w:r>
      <w:proofErr w:type="spellEnd"/>
      <w:r w:rsidRPr="00820CCC">
        <w:rPr>
          <w:rFonts w:asciiTheme="majorHAnsi" w:hAnsiTheme="majorHAnsi" w:cs="Arial"/>
          <w:szCs w:val="21"/>
        </w:rPr>
        <w:t xml:space="preserve"> - Secretary of Typhoon Committee</w:t>
      </w:r>
    </w:p>
    <w:p w:rsidR="00FF2F18" w:rsidRPr="00820CCC" w:rsidRDefault="00FF2F18" w:rsidP="00FF2F18">
      <w:pPr>
        <w:rPr>
          <w:rFonts w:asciiTheme="majorHAnsi" w:hAnsiTheme="majorHAnsi" w:cs="Arial"/>
          <w:szCs w:val="21"/>
        </w:rPr>
      </w:pPr>
    </w:p>
    <w:p w:rsidR="00FF2F18" w:rsidRPr="00820CCC" w:rsidRDefault="00FF2F18" w:rsidP="00FF2F18">
      <w:pPr>
        <w:pStyle w:val="ListParagraph"/>
        <w:widowControl/>
        <w:numPr>
          <w:ilvl w:val="0"/>
          <w:numId w:val="8"/>
        </w:numPr>
        <w:spacing w:after="200" w:line="276" w:lineRule="auto"/>
        <w:jc w:val="left"/>
        <w:rPr>
          <w:rFonts w:asciiTheme="majorHAnsi" w:hAnsiTheme="majorHAnsi" w:cs="Arial"/>
          <w:b/>
          <w:szCs w:val="21"/>
        </w:rPr>
      </w:pPr>
      <w:r w:rsidRPr="00820CCC">
        <w:rPr>
          <w:rFonts w:asciiTheme="majorHAnsi" w:hAnsiTheme="majorHAnsi" w:cs="Arial"/>
          <w:b/>
          <w:szCs w:val="21"/>
        </w:rPr>
        <w:t>Introduction of the project SSOP</w:t>
      </w:r>
    </w:p>
    <w:p w:rsidR="00FF2F18" w:rsidRPr="00820CCC" w:rsidRDefault="00FF2F18" w:rsidP="00FF2F18">
      <w:pPr>
        <w:pStyle w:val="ListParagraph"/>
        <w:rPr>
          <w:rFonts w:asciiTheme="majorHAnsi" w:hAnsiTheme="majorHAnsi" w:cs="Arial"/>
          <w:b/>
          <w:szCs w:val="21"/>
        </w:rPr>
      </w:pPr>
    </w:p>
    <w:p w:rsidR="00FF2F18" w:rsidRPr="00820CCC" w:rsidRDefault="00FF2F18" w:rsidP="00FF2F18">
      <w:pPr>
        <w:pStyle w:val="ListParagraph"/>
        <w:ind w:left="0"/>
        <w:rPr>
          <w:rFonts w:asciiTheme="majorHAnsi" w:hAnsiTheme="majorHAnsi" w:cs="Arial"/>
          <w:szCs w:val="21"/>
        </w:rPr>
      </w:pPr>
      <w:r w:rsidRPr="00820CCC">
        <w:rPr>
          <w:rFonts w:asciiTheme="majorHAnsi" w:hAnsiTheme="majorHAnsi" w:cs="Arial"/>
          <w:szCs w:val="21"/>
        </w:rPr>
        <w:t xml:space="preserve">In accordance with the Agenda (Appendix I) Mr. </w:t>
      </w:r>
      <w:proofErr w:type="spellStart"/>
      <w:r w:rsidRPr="00820CCC">
        <w:rPr>
          <w:rFonts w:asciiTheme="majorHAnsi" w:hAnsiTheme="majorHAnsi" w:cs="Arial"/>
          <w:szCs w:val="21"/>
        </w:rPr>
        <w:t>OlavoRasquinho</w:t>
      </w:r>
      <w:proofErr w:type="spellEnd"/>
      <w:r w:rsidRPr="00820CCC">
        <w:rPr>
          <w:rFonts w:asciiTheme="majorHAnsi" w:hAnsiTheme="majorHAnsi" w:cs="Arial"/>
          <w:szCs w:val="21"/>
        </w:rPr>
        <w:t xml:space="preserve"> made a presentation (Appendix II) on the main aspects of the Letter of Agreement between ESCAP and TC (Appendix III) and the Activity Work Plan (Appendix IV)</w:t>
      </w:r>
    </w:p>
    <w:p w:rsidR="00FF2F18" w:rsidRPr="00820CCC" w:rsidRDefault="00FF2F18" w:rsidP="00FF2F18">
      <w:pPr>
        <w:pStyle w:val="ListParagraph"/>
        <w:ind w:left="0"/>
        <w:rPr>
          <w:rFonts w:asciiTheme="majorHAnsi" w:hAnsiTheme="majorHAnsi" w:cs="Arial"/>
          <w:szCs w:val="21"/>
        </w:rPr>
      </w:pPr>
      <w:r w:rsidRPr="00820CCC">
        <w:rPr>
          <w:rFonts w:asciiTheme="majorHAnsi" w:hAnsiTheme="majorHAnsi" w:cs="Arial"/>
          <w:szCs w:val="21"/>
        </w:rPr>
        <w:t>.</w:t>
      </w:r>
    </w:p>
    <w:p w:rsidR="00FF2F18" w:rsidRPr="00820CCC" w:rsidRDefault="00FF2F18" w:rsidP="00FF2F18">
      <w:pPr>
        <w:pStyle w:val="ListParagraph"/>
        <w:widowControl/>
        <w:numPr>
          <w:ilvl w:val="0"/>
          <w:numId w:val="8"/>
        </w:numPr>
        <w:spacing w:after="200" w:line="276" w:lineRule="auto"/>
        <w:jc w:val="left"/>
        <w:rPr>
          <w:rFonts w:asciiTheme="majorHAnsi" w:hAnsiTheme="majorHAnsi" w:cs="Arial"/>
          <w:b/>
          <w:szCs w:val="21"/>
        </w:rPr>
      </w:pPr>
      <w:r w:rsidRPr="00820CCC">
        <w:rPr>
          <w:rFonts w:asciiTheme="majorHAnsi" w:hAnsiTheme="majorHAnsi" w:cs="Arial"/>
          <w:b/>
          <w:szCs w:val="21"/>
        </w:rPr>
        <w:t>Tasks assigned to the Secretariats of TC and PTC</w:t>
      </w:r>
    </w:p>
    <w:p w:rsidR="00FF2F18" w:rsidRPr="00820CCC" w:rsidRDefault="00FF2F18" w:rsidP="00FF2F18">
      <w:pPr>
        <w:pStyle w:val="ListParagraph"/>
        <w:rPr>
          <w:rFonts w:asciiTheme="majorHAnsi" w:hAnsiTheme="majorHAnsi" w:cs="Arial"/>
          <w:szCs w:val="21"/>
        </w:rPr>
      </w:pPr>
    </w:p>
    <w:p w:rsidR="00FF2F18" w:rsidRPr="00820CCC" w:rsidRDefault="00FF2F18" w:rsidP="00FF2F18">
      <w:pPr>
        <w:pStyle w:val="ListParagraph"/>
        <w:rPr>
          <w:rFonts w:asciiTheme="majorHAnsi" w:hAnsiTheme="majorHAnsi" w:cs="Arial"/>
          <w:szCs w:val="21"/>
        </w:rPr>
      </w:pPr>
      <w:r w:rsidRPr="00820CCC">
        <w:rPr>
          <w:rFonts w:asciiTheme="majorHAnsi" w:hAnsiTheme="majorHAnsi" w:cs="Arial"/>
          <w:szCs w:val="21"/>
        </w:rPr>
        <w:t>During the discussions it was established:</w:t>
      </w:r>
    </w:p>
    <w:p w:rsidR="00FF2F18" w:rsidRPr="00820CCC" w:rsidRDefault="00FF2F18" w:rsidP="00FF2F18">
      <w:pPr>
        <w:pStyle w:val="ListParagraph"/>
        <w:rPr>
          <w:rFonts w:asciiTheme="majorHAnsi" w:hAnsiTheme="majorHAnsi" w:cs="Arial"/>
          <w:szCs w:val="21"/>
        </w:rPr>
      </w:pPr>
    </w:p>
    <w:p w:rsidR="00FF2F18" w:rsidRPr="00820CCC" w:rsidRDefault="00FF2F18" w:rsidP="00FF2F18">
      <w:pPr>
        <w:pStyle w:val="ListParagraph"/>
        <w:widowControl/>
        <w:numPr>
          <w:ilvl w:val="0"/>
          <w:numId w:val="9"/>
        </w:numPr>
        <w:spacing w:after="200" w:line="276" w:lineRule="auto"/>
        <w:ind w:left="360"/>
        <w:jc w:val="left"/>
        <w:rPr>
          <w:rFonts w:asciiTheme="majorHAnsi" w:hAnsiTheme="majorHAnsi" w:cs="Arial"/>
          <w:szCs w:val="21"/>
        </w:rPr>
      </w:pPr>
      <w:r w:rsidRPr="00820CCC">
        <w:rPr>
          <w:rFonts w:asciiTheme="majorHAnsi" w:hAnsiTheme="majorHAnsi" w:cs="Arial"/>
          <w:szCs w:val="21"/>
        </w:rPr>
        <w:t>The contacts with the beneficiary countries will be made by the Secretariats of TC and PTC:</w:t>
      </w:r>
    </w:p>
    <w:p w:rsidR="00FF2F18" w:rsidRPr="00820CCC" w:rsidRDefault="00FF2F18" w:rsidP="00FF2F18">
      <w:pPr>
        <w:ind w:left="360"/>
        <w:rPr>
          <w:rFonts w:asciiTheme="majorHAnsi" w:hAnsiTheme="majorHAnsi" w:cs="Arial"/>
          <w:szCs w:val="21"/>
        </w:rPr>
      </w:pPr>
      <w:r w:rsidRPr="00820CCC">
        <w:rPr>
          <w:rFonts w:asciiTheme="majorHAnsi" w:hAnsiTheme="majorHAnsi" w:cs="Arial"/>
          <w:szCs w:val="21"/>
        </w:rPr>
        <w:t>PTC: Bangladesh; India; Maldives; Myanmar; Pakistan; Sri Lanka.</w:t>
      </w:r>
    </w:p>
    <w:p w:rsidR="00FF2F18" w:rsidRPr="00820CCC" w:rsidRDefault="00FF2F18" w:rsidP="00FF2F18">
      <w:pPr>
        <w:ind w:left="360"/>
        <w:rPr>
          <w:rFonts w:asciiTheme="majorHAnsi" w:hAnsiTheme="majorHAnsi" w:cs="Arial"/>
          <w:szCs w:val="21"/>
        </w:rPr>
      </w:pPr>
      <w:r w:rsidRPr="00820CCC">
        <w:rPr>
          <w:rFonts w:asciiTheme="majorHAnsi" w:hAnsiTheme="majorHAnsi" w:cs="Arial"/>
          <w:szCs w:val="21"/>
        </w:rPr>
        <w:t>TC: Cambodia; China; Lao PDR</w:t>
      </w:r>
      <w:r w:rsidRPr="00820CCC">
        <w:rPr>
          <w:rStyle w:val="FootnoteReference"/>
          <w:rFonts w:asciiTheme="majorHAnsi" w:hAnsiTheme="majorHAnsi" w:cs="Arial"/>
          <w:szCs w:val="21"/>
        </w:rPr>
        <w:footnoteReference w:id="2"/>
      </w:r>
      <w:r w:rsidRPr="00820CCC">
        <w:rPr>
          <w:rFonts w:asciiTheme="majorHAnsi" w:hAnsiTheme="majorHAnsi" w:cs="Arial"/>
          <w:szCs w:val="21"/>
        </w:rPr>
        <w:t xml:space="preserve">; Malaysia; Philippines; Thailand and Viet Nam. </w:t>
      </w:r>
    </w:p>
    <w:p w:rsidR="00FF2F18" w:rsidRPr="00820CCC" w:rsidRDefault="00FF2F18" w:rsidP="00FF2F18">
      <w:pPr>
        <w:pStyle w:val="ListParagraph"/>
        <w:widowControl/>
        <w:numPr>
          <w:ilvl w:val="0"/>
          <w:numId w:val="9"/>
        </w:numPr>
        <w:spacing w:after="200" w:line="276" w:lineRule="auto"/>
        <w:ind w:left="360"/>
        <w:rPr>
          <w:rFonts w:asciiTheme="majorHAnsi" w:hAnsiTheme="majorHAnsi" w:cs="Arial"/>
          <w:szCs w:val="21"/>
        </w:rPr>
      </w:pPr>
      <w:r w:rsidRPr="00820CCC">
        <w:rPr>
          <w:rFonts w:asciiTheme="majorHAnsi" w:hAnsiTheme="majorHAnsi" w:cs="Arial"/>
          <w:szCs w:val="21"/>
        </w:rPr>
        <w:t>A survey on the current situation on Standard Operating Procedures (SOP) related to EWS in Members of PTC and TC will be carried out with the collaboration of Consultants.</w:t>
      </w:r>
    </w:p>
    <w:p w:rsidR="00FF2F18" w:rsidRPr="00820CCC" w:rsidRDefault="00FF2F18" w:rsidP="00FF2F18">
      <w:pPr>
        <w:pStyle w:val="ListParagraph"/>
        <w:ind w:left="360"/>
        <w:rPr>
          <w:rFonts w:asciiTheme="majorHAnsi" w:hAnsiTheme="majorHAnsi" w:cs="Arial"/>
          <w:szCs w:val="21"/>
        </w:rPr>
      </w:pPr>
    </w:p>
    <w:p w:rsidR="00FF2F18" w:rsidRPr="00820CCC" w:rsidRDefault="00FF2F18" w:rsidP="00FF2F18">
      <w:pPr>
        <w:pStyle w:val="ListParagraph"/>
        <w:widowControl/>
        <w:numPr>
          <w:ilvl w:val="0"/>
          <w:numId w:val="9"/>
        </w:numPr>
        <w:spacing w:after="200" w:line="276" w:lineRule="auto"/>
        <w:ind w:left="360"/>
        <w:rPr>
          <w:rFonts w:asciiTheme="majorHAnsi" w:hAnsiTheme="majorHAnsi" w:cs="Arial"/>
          <w:szCs w:val="21"/>
        </w:rPr>
      </w:pPr>
      <w:r w:rsidRPr="00820CCC">
        <w:rPr>
          <w:rFonts w:asciiTheme="majorHAnsi" w:hAnsiTheme="majorHAnsi" w:cs="Arial"/>
          <w:szCs w:val="21"/>
        </w:rPr>
        <w:t>PTC and TC, with the collaboration of consultants and project manager, will carry out an analysis of the areas of common interest between SSOP and other projects financed by ESCAP Trust Fund for Tsunami, Disaster and Climate Preparedness in Indian Ocean and Southeast Asian Countries, namely in what refers to the projects:</w:t>
      </w:r>
    </w:p>
    <w:p w:rsidR="00FF2F18" w:rsidRPr="00820CCC" w:rsidRDefault="00FF2F18" w:rsidP="00FF2F18">
      <w:pPr>
        <w:pStyle w:val="ListParagraph"/>
        <w:ind w:left="360"/>
        <w:rPr>
          <w:rFonts w:asciiTheme="majorHAnsi" w:hAnsiTheme="majorHAnsi" w:cs="Arial"/>
          <w:szCs w:val="21"/>
        </w:rPr>
      </w:pPr>
    </w:p>
    <w:p w:rsidR="00FF2F18" w:rsidRPr="00820CCC" w:rsidRDefault="00FF2F18" w:rsidP="00FF2F18">
      <w:pPr>
        <w:pStyle w:val="ListParagraph"/>
        <w:widowControl/>
        <w:numPr>
          <w:ilvl w:val="0"/>
          <w:numId w:val="10"/>
        </w:numPr>
        <w:spacing w:after="200" w:line="276" w:lineRule="auto"/>
        <w:ind w:left="720"/>
        <w:rPr>
          <w:rFonts w:asciiTheme="majorHAnsi" w:hAnsiTheme="majorHAnsi" w:cs="Arial"/>
          <w:szCs w:val="21"/>
        </w:rPr>
      </w:pPr>
      <w:r w:rsidRPr="00820CCC">
        <w:rPr>
          <w:rFonts w:asciiTheme="majorHAnsi" w:hAnsiTheme="majorHAnsi" w:cs="Arial"/>
          <w:szCs w:val="21"/>
        </w:rPr>
        <w:lastRenderedPageBreak/>
        <w:t>“ABU Disaster Risk Reduction Broadcast Media Initiative” (Asia Pacific Broadcasting Union -</w:t>
      </w:r>
      <w:r w:rsidRPr="00820CCC">
        <w:rPr>
          <w:rFonts w:asciiTheme="majorHAnsi" w:hAnsiTheme="majorHAnsi" w:cs="Arial"/>
          <w:b/>
          <w:szCs w:val="21"/>
        </w:rPr>
        <w:t>ABU</w:t>
      </w:r>
      <w:r w:rsidRPr="00820CCC">
        <w:rPr>
          <w:rFonts w:asciiTheme="majorHAnsi" w:hAnsiTheme="majorHAnsi" w:cs="Arial"/>
          <w:szCs w:val="21"/>
        </w:rPr>
        <w:t>);</w:t>
      </w:r>
    </w:p>
    <w:p w:rsidR="00FF2F18" w:rsidRPr="00820CCC" w:rsidRDefault="00FF2F18" w:rsidP="00FF2F18">
      <w:pPr>
        <w:pStyle w:val="ListParagraph"/>
        <w:widowControl/>
        <w:numPr>
          <w:ilvl w:val="0"/>
          <w:numId w:val="10"/>
        </w:numPr>
        <w:spacing w:after="200" w:line="276" w:lineRule="auto"/>
        <w:ind w:left="720"/>
        <w:rPr>
          <w:rFonts w:asciiTheme="majorHAnsi" w:hAnsiTheme="majorHAnsi" w:cs="Arial"/>
          <w:szCs w:val="21"/>
        </w:rPr>
      </w:pPr>
      <w:r w:rsidRPr="00820CCC">
        <w:rPr>
          <w:rFonts w:asciiTheme="majorHAnsi" w:hAnsiTheme="majorHAnsi" w:cs="Arial"/>
          <w:szCs w:val="21"/>
        </w:rPr>
        <w:t>“Technical Assistance for enhancing the capacity of end-to-end multi-hazard EWS for coastal Hazards in Myanmar, Sri Lanka and Philippines” (Asian Disaster Preparedness Center-</w:t>
      </w:r>
      <w:r w:rsidRPr="00820CCC">
        <w:rPr>
          <w:rFonts w:asciiTheme="majorHAnsi" w:hAnsiTheme="majorHAnsi" w:cs="Arial"/>
          <w:b/>
          <w:szCs w:val="21"/>
        </w:rPr>
        <w:t>ADPC</w:t>
      </w:r>
      <w:r w:rsidRPr="00820CCC">
        <w:rPr>
          <w:rFonts w:asciiTheme="majorHAnsi" w:hAnsiTheme="majorHAnsi" w:cs="Arial"/>
          <w:szCs w:val="21"/>
        </w:rPr>
        <w:t>);</w:t>
      </w:r>
    </w:p>
    <w:p w:rsidR="00FF2F18" w:rsidRPr="00820CCC" w:rsidRDefault="00FF2F18" w:rsidP="00FF2F18">
      <w:pPr>
        <w:pStyle w:val="ListParagraph"/>
        <w:ind w:left="0"/>
        <w:rPr>
          <w:rFonts w:asciiTheme="majorHAnsi" w:hAnsiTheme="majorHAnsi" w:cs="Arial"/>
          <w:szCs w:val="21"/>
        </w:rPr>
      </w:pPr>
    </w:p>
    <w:p w:rsidR="00FF2F18" w:rsidRPr="00820CCC" w:rsidRDefault="00FF2F18" w:rsidP="00FF2F18">
      <w:pPr>
        <w:pStyle w:val="ListParagraph"/>
        <w:widowControl/>
        <w:numPr>
          <w:ilvl w:val="0"/>
          <w:numId w:val="10"/>
        </w:numPr>
        <w:spacing w:after="200" w:line="276" w:lineRule="auto"/>
        <w:ind w:left="720"/>
        <w:rPr>
          <w:rFonts w:asciiTheme="majorHAnsi" w:hAnsiTheme="majorHAnsi" w:cs="Arial"/>
          <w:szCs w:val="21"/>
        </w:rPr>
      </w:pPr>
      <w:r w:rsidRPr="00820CCC">
        <w:rPr>
          <w:rFonts w:asciiTheme="majorHAnsi" w:hAnsiTheme="majorHAnsi" w:cs="Arial"/>
          <w:szCs w:val="21"/>
        </w:rPr>
        <w:t xml:space="preserve">“Reducing risks of tsunami, storm surges, large waves and other natural hazards in low elevation coastal zones" (Regional Integrated Multi-Hazard Early Warning System – </w:t>
      </w:r>
      <w:r w:rsidRPr="00820CCC">
        <w:rPr>
          <w:rFonts w:asciiTheme="majorHAnsi" w:hAnsiTheme="majorHAnsi" w:cs="Arial"/>
          <w:b/>
          <w:szCs w:val="21"/>
        </w:rPr>
        <w:t>RIMES</w:t>
      </w:r>
      <w:r w:rsidRPr="00820CCC">
        <w:rPr>
          <w:rFonts w:asciiTheme="majorHAnsi" w:hAnsiTheme="majorHAnsi" w:cs="Arial"/>
          <w:szCs w:val="21"/>
        </w:rPr>
        <w:t xml:space="preserve">, in cooperation with </w:t>
      </w:r>
      <w:r w:rsidRPr="00820CCC">
        <w:rPr>
          <w:rFonts w:asciiTheme="majorHAnsi" w:hAnsiTheme="majorHAnsi" w:cs="Arial"/>
          <w:b/>
          <w:szCs w:val="21"/>
        </w:rPr>
        <w:t>WMO</w:t>
      </w:r>
      <w:r w:rsidRPr="00820CCC">
        <w:rPr>
          <w:rFonts w:asciiTheme="majorHAnsi" w:hAnsiTheme="majorHAnsi" w:cs="Arial"/>
          <w:szCs w:val="21"/>
        </w:rPr>
        <w:t>)</w:t>
      </w:r>
    </w:p>
    <w:p w:rsidR="00FF2F18" w:rsidRPr="00820CCC" w:rsidRDefault="00FF2F18" w:rsidP="00FF2F18">
      <w:pPr>
        <w:pStyle w:val="ListParagraph"/>
        <w:rPr>
          <w:rFonts w:asciiTheme="majorHAnsi" w:hAnsiTheme="majorHAnsi" w:cs="Arial"/>
          <w:szCs w:val="21"/>
        </w:rPr>
      </w:pPr>
    </w:p>
    <w:p w:rsidR="00FF2F18" w:rsidRPr="00820CCC" w:rsidRDefault="00FF2F18" w:rsidP="00FF2F18">
      <w:pPr>
        <w:pStyle w:val="ListParagraph"/>
        <w:widowControl/>
        <w:numPr>
          <w:ilvl w:val="0"/>
          <w:numId w:val="9"/>
        </w:numPr>
        <w:spacing w:after="200" w:line="276" w:lineRule="auto"/>
        <w:ind w:left="360"/>
        <w:rPr>
          <w:rFonts w:asciiTheme="majorHAnsi" w:hAnsiTheme="majorHAnsi" w:cs="Arial"/>
          <w:szCs w:val="21"/>
        </w:rPr>
      </w:pPr>
      <w:r w:rsidRPr="00820CCC">
        <w:rPr>
          <w:rFonts w:asciiTheme="majorHAnsi" w:hAnsiTheme="majorHAnsi" w:cs="Arial"/>
          <w:szCs w:val="21"/>
        </w:rPr>
        <w:t>Contacts will be established with the organizations in charge of those projects on areas of common interest to avoid duplications.</w:t>
      </w:r>
    </w:p>
    <w:p w:rsidR="00FF2F18" w:rsidRPr="00820CCC" w:rsidRDefault="00FF2F18" w:rsidP="00FF2F18">
      <w:pPr>
        <w:pStyle w:val="ListParagraph"/>
        <w:ind w:left="360"/>
        <w:rPr>
          <w:rFonts w:asciiTheme="majorHAnsi" w:hAnsiTheme="majorHAnsi" w:cs="Arial"/>
          <w:szCs w:val="21"/>
        </w:rPr>
      </w:pPr>
    </w:p>
    <w:p w:rsidR="00FF2F18" w:rsidRPr="00820CCC" w:rsidRDefault="00FF2F18" w:rsidP="00FF2F18">
      <w:pPr>
        <w:pStyle w:val="ListParagraph"/>
        <w:widowControl/>
        <w:numPr>
          <w:ilvl w:val="0"/>
          <w:numId w:val="9"/>
        </w:numPr>
        <w:spacing w:after="200" w:line="276" w:lineRule="auto"/>
        <w:ind w:left="360"/>
        <w:rPr>
          <w:rFonts w:asciiTheme="majorHAnsi" w:hAnsiTheme="majorHAnsi" w:cs="Arial"/>
          <w:szCs w:val="21"/>
        </w:rPr>
      </w:pPr>
      <w:r w:rsidRPr="00820CCC">
        <w:rPr>
          <w:rFonts w:asciiTheme="majorHAnsi" w:hAnsiTheme="majorHAnsi" w:cs="Arial"/>
          <w:szCs w:val="21"/>
        </w:rPr>
        <w:t>Analysis of other common interest areas in projects/actions not directly under the ESCAP Tsunami Trust Fund, e.g. WMO’s projects in the TC and PTC regions such as “Coastal Inundation Forecast Demonstration Project” and “Severe Weather Forecast Demonstration Project”.</w:t>
      </w:r>
    </w:p>
    <w:p w:rsidR="00FF2F18" w:rsidRPr="00820CCC" w:rsidRDefault="00FF2F18" w:rsidP="00FF2F18">
      <w:pPr>
        <w:pStyle w:val="ListParagraph"/>
        <w:rPr>
          <w:rFonts w:asciiTheme="majorHAnsi" w:hAnsiTheme="majorHAnsi" w:cs="Arial"/>
          <w:szCs w:val="21"/>
        </w:rPr>
      </w:pPr>
    </w:p>
    <w:p w:rsidR="00FF2F18" w:rsidRPr="00820CCC" w:rsidRDefault="00FF2F18" w:rsidP="00FF2F18">
      <w:pPr>
        <w:pStyle w:val="ListParagraph"/>
        <w:widowControl/>
        <w:numPr>
          <w:ilvl w:val="0"/>
          <w:numId w:val="8"/>
        </w:numPr>
        <w:spacing w:after="200" w:line="276" w:lineRule="auto"/>
        <w:rPr>
          <w:rFonts w:asciiTheme="majorHAnsi" w:hAnsiTheme="majorHAnsi" w:cs="Arial"/>
          <w:b/>
          <w:szCs w:val="21"/>
        </w:rPr>
      </w:pPr>
      <w:r w:rsidRPr="00820CCC">
        <w:rPr>
          <w:rFonts w:asciiTheme="majorHAnsi" w:hAnsiTheme="majorHAnsi" w:cs="Arial"/>
          <w:b/>
          <w:szCs w:val="21"/>
        </w:rPr>
        <w:t xml:space="preserve">Discussion of the Activity Work Plan </w:t>
      </w:r>
    </w:p>
    <w:p w:rsidR="00FF2F18" w:rsidRPr="00820CCC" w:rsidRDefault="00FF2F18" w:rsidP="00FF2F18">
      <w:pPr>
        <w:pStyle w:val="ListParagraph"/>
        <w:rPr>
          <w:rFonts w:asciiTheme="majorHAnsi" w:hAnsiTheme="majorHAnsi" w:cs="Arial"/>
          <w:szCs w:val="21"/>
        </w:rPr>
      </w:pPr>
    </w:p>
    <w:p w:rsidR="00FF2F18" w:rsidRPr="00820CCC" w:rsidRDefault="00FF2F18" w:rsidP="00FF2F18">
      <w:pPr>
        <w:pStyle w:val="ListParagraph"/>
        <w:widowControl/>
        <w:numPr>
          <w:ilvl w:val="0"/>
          <w:numId w:val="11"/>
        </w:numPr>
        <w:spacing w:after="200" w:line="276" w:lineRule="auto"/>
        <w:ind w:left="360"/>
        <w:jc w:val="left"/>
        <w:rPr>
          <w:rFonts w:asciiTheme="majorHAnsi" w:hAnsiTheme="majorHAnsi" w:cs="Arial"/>
          <w:szCs w:val="21"/>
        </w:rPr>
      </w:pPr>
      <w:r w:rsidRPr="00820CCC">
        <w:rPr>
          <w:rFonts w:asciiTheme="majorHAnsi" w:hAnsiTheme="majorHAnsi" w:cs="Arial"/>
          <w:b/>
          <w:szCs w:val="21"/>
        </w:rPr>
        <w:t>Activity 1</w:t>
      </w:r>
      <w:r w:rsidRPr="00820CCC">
        <w:rPr>
          <w:rFonts w:asciiTheme="majorHAnsi" w:hAnsiTheme="majorHAnsi" w:cs="Arial"/>
          <w:szCs w:val="21"/>
        </w:rPr>
        <w:t xml:space="preserve"> (</w:t>
      </w:r>
      <w:r w:rsidRPr="00820CCC">
        <w:rPr>
          <w:rFonts w:asciiTheme="majorHAnsi" w:hAnsiTheme="majorHAnsi" w:cs="Arial"/>
          <w:bCs/>
          <w:szCs w:val="21"/>
          <w:lang w:val="en-GB"/>
        </w:rPr>
        <w:t>Reviewing and synergizing the existing SOPs for coastal multi-hazard EWS in the Members of TC and PTC and developing the Manual/Handbook of Synergized SOPs for Coastal Multi-Hazards EWS)</w:t>
      </w:r>
    </w:p>
    <w:p w:rsidR="00FF2F18" w:rsidRPr="00820CCC" w:rsidRDefault="00FF2F18" w:rsidP="00FF2F18">
      <w:pPr>
        <w:pStyle w:val="ListParagraph"/>
        <w:ind w:left="360"/>
        <w:rPr>
          <w:rFonts w:asciiTheme="majorHAnsi" w:hAnsiTheme="majorHAnsi" w:cs="Arial"/>
          <w:szCs w:val="21"/>
        </w:rPr>
      </w:pPr>
    </w:p>
    <w:p w:rsidR="00FF2F18" w:rsidRPr="00820CCC" w:rsidRDefault="00FF2F18" w:rsidP="00FF2F18">
      <w:pPr>
        <w:pStyle w:val="ListParagraph"/>
        <w:widowControl/>
        <w:numPr>
          <w:ilvl w:val="1"/>
          <w:numId w:val="12"/>
        </w:numPr>
        <w:spacing w:after="200" w:line="276" w:lineRule="auto"/>
        <w:ind w:left="1080"/>
        <w:rPr>
          <w:rFonts w:asciiTheme="majorHAnsi" w:hAnsiTheme="majorHAnsi" w:cs="Arial"/>
          <w:szCs w:val="21"/>
        </w:rPr>
      </w:pPr>
      <w:r w:rsidRPr="00820CCC">
        <w:rPr>
          <w:rFonts w:asciiTheme="majorHAnsi" w:hAnsiTheme="majorHAnsi" w:cs="Arial"/>
          <w:szCs w:val="21"/>
        </w:rPr>
        <w:t>First Workshop for collecting and exchanging information on the status of coastal multi-hazards EWS in the beneficiary countries.</w:t>
      </w:r>
    </w:p>
    <w:p w:rsidR="00FF2F18" w:rsidRPr="00820CCC" w:rsidRDefault="00FF2F18" w:rsidP="00FF2F18">
      <w:pPr>
        <w:ind w:left="1080"/>
        <w:rPr>
          <w:rFonts w:asciiTheme="majorHAnsi" w:hAnsiTheme="majorHAnsi" w:cs="Arial"/>
          <w:szCs w:val="21"/>
        </w:rPr>
      </w:pPr>
      <w:r w:rsidRPr="00820CCC">
        <w:rPr>
          <w:rFonts w:asciiTheme="majorHAnsi" w:hAnsiTheme="majorHAnsi" w:cs="Arial"/>
          <w:szCs w:val="21"/>
        </w:rPr>
        <w:t>It was recommended that the Workshop will be tentatively held on 18-20March, in Bangkok, taking into consideration the geographic localization of Thailand, between PTC and TC Members. Two possibilities were raised for the venue: Thai Meteorological Department headquarters or United Nations Conference Centre (UNCC) – ESCAP.</w:t>
      </w:r>
    </w:p>
    <w:p w:rsidR="00FF2F18" w:rsidRPr="00820CCC" w:rsidRDefault="00FF2F18" w:rsidP="00FF2F18">
      <w:pPr>
        <w:ind w:left="1080"/>
        <w:rPr>
          <w:rFonts w:asciiTheme="majorHAnsi" w:hAnsiTheme="majorHAnsi" w:cs="Arial"/>
          <w:szCs w:val="21"/>
        </w:rPr>
      </w:pPr>
      <w:r w:rsidRPr="00820CCC">
        <w:rPr>
          <w:rFonts w:asciiTheme="majorHAnsi" w:hAnsiTheme="majorHAnsi" w:cs="Arial"/>
          <w:szCs w:val="21"/>
        </w:rPr>
        <w:t xml:space="preserve">Dr. </w:t>
      </w:r>
      <w:proofErr w:type="spellStart"/>
      <w:r w:rsidRPr="00820CCC">
        <w:rPr>
          <w:rFonts w:asciiTheme="majorHAnsi" w:hAnsiTheme="majorHAnsi" w:cs="Arial"/>
          <w:szCs w:val="21"/>
        </w:rPr>
        <w:t>WattanaKanbua</w:t>
      </w:r>
      <w:proofErr w:type="spellEnd"/>
      <w:r w:rsidRPr="00820CCC">
        <w:rPr>
          <w:rFonts w:asciiTheme="majorHAnsi" w:hAnsiTheme="majorHAnsi" w:cs="Arial"/>
          <w:szCs w:val="21"/>
        </w:rPr>
        <w:t xml:space="preserve"> will be in contact with TCS and PTC Secretariat regarding this possibility of hosting the Workshop.</w:t>
      </w:r>
    </w:p>
    <w:p w:rsidR="00FF2F18" w:rsidRPr="00820CCC" w:rsidRDefault="00FF2F18" w:rsidP="00FF2F18">
      <w:pPr>
        <w:ind w:left="1080"/>
        <w:rPr>
          <w:rFonts w:asciiTheme="majorHAnsi" w:hAnsiTheme="majorHAnsi" w:cs="Arial"/>
          <w:szCs w:val="21"/>
        </w:rPr>
      </w:pPr>
      <w:r w:rsidRPr="00820CCC">
        <w:rPr>
          <w:rFonts w:asciiTheme="majorHAnsi" w:hAnsiTheme="majorHAnsi" w:cs="Arial"/>
          <w:szCs w:val="21"/>
        </w:rPr>
        <w:t xml:space="preserve">It was also established that representatives of other organizations involved in projects with common areas of interest with SSOP could be invited to participate in the Workshop. It would be convenient that some of these participants should be supported by themselves or involved in consultancy actions. </w:t>
      </w:r>
    </w:p>
    <w:p w:rsidR="00FF2F18" w:rsidRPr="00820CCC" w:rsidRDefault="00FF2F18" w:rsidP="00FF2F18">
      <w:pPr>
        <w:pStyle w:val="ListParagraph"/>
        <w:widowControl/>
        <w:numPr>
          <w:ilvl w:val="1"/>
          <w:numId w:val="12"/>
        </w:numPr>
        <w:spacing w:after="200" w:line="276" w:lineRule="auto"/>
        <w:ind w:left="1080"/>
        <w:rPr>
          <w:rFonts w:asciiTheme="majorHAnsi" w:hAnsiTheme="majorHAnsi" w:cs="Arial"/>
          <w:szCs w:val="21"/>
        </w:rPr>
      </w:pPr>
      <w:r w:rsidRPr="00820CCC">
        <w:rPr>
          <w:rFonts w:asciiTheme="majorHAnsi" w:hAnsiTheme="majorHAnsi" w:cs="Arial"/>
          <w:szCs w:val="21"/>
        </w:rPr>
        <w:t>Selection of Pilot countries where the use of SOP are already in practice so that an expert mission can report their procedures.</w:t>
      </w:r>
    </w:p>
    <w:p w:rsidR="00FF2F18" w:rsidRPr="00820CCC" w:rsidRDefault="00FF2F18" w:rsidP="00FF2F18">
      <w:pPr>
        <w:pStyle w:val="ListParagraph"/>
        <w:ind w:left="1080"/>
        <w:rPr>
          <w:rFonts w:asciiTheme="majorHAnsi" w:hAnsiTheme="majorHAnsi" w:cs="Arial"/>
          <w:szCs w:val="21"/>
        </w:rPr>
      </w:pPr>
    </w:p>
    <w:p w:rsidR="00FF2F18" w:rsidRPr="00820CCC" w:rsidRDefault="00FF2F18" w:rsidP="00FF2F18">
      <w:pPr>
        <w:pStyle w:val="ListParagraph"/>
        <w:ind w:left="1080"/>
        <w:rPr>
          <w:rFonts w:asciiTheme="majorHAnsi" w:hAnsiTheme="majorHAnsi" w:cs="Arial"/>
          <w:szCs w:val="21"/>
        </w:rPr>
      </w:pPr>
      <w:r w:rsidRPr="00820CCC">
        <w:rPr>
          <w:rFonts w:asciiTheme="majorHAnsi" w:hAnsiTheme="majorHAnsi" w:cs="Arial"/>
          <w:szCs w:val="21"/>
        </w:rPr>
        <w:t>Pilot countries will be selected with the assistance of consultants, two in TC and one in PTC regions.</w:t>
      </w:r>
    </w:p>
    <w:p w:rsidR="00FF2F18" w:rsidRPr="00820CCC" w:rsidRDefault="00FF2F18" w:rsidP="00FF2F18">
      <w:pPr>
        <w:pStyle w:val="ListParagraph"/>
        <w:ind w:left="1080"/>
        <w:rPr>
          <w:rFonts w:asciiTheme="majorHAnsi" w:hAnsiTheme="majorHAnsi" w:cs="Arial"/>
          <w:szCs w:val="21"/>
        </w:rPr>
      </w:pPr>
    </w:p>
    <w:p w:rsidR="00FF2F18" w:rsidRPr="00820CCC" w:rsidRDefault="00FF2F18" w:rsidP="00FF2F18">
      <w:pPr>
        <w:pStyle w:val="ListParagraph"/>
        <w:widowControl/>
        <w:numPr>
          <w:ilvl w:val="1"/>
          <w:numId w:val="12"/>
        </w:numPr>
        <w:spacing w:after="200" w:line="276" w:lineRule="auto"/>
        <w:ind w:left="1080"/>
        <w:rPr>
          <w:rFonts w:asciiTheme="majorHAnsi" w:hAnsiTheme="majorHAnsi" w:cs="Arial"/>
          <w:szCs w:val="21"/>
        </w:rPr>
      </w:pPr>
      <w:r w:rsidRPr="00820CCC">
        <w:rPr>
          <w:rFonts w:asciiTheme="majorHAnsi" w:hAnsiTheme="majorHAnsi" w:cs="Arial"/>
          <w:szCs w:val="21"/>
        </w:rPr>
        <w:t>Synergizing the existing SOPs to compile a manual/handbook</w:t>
      </w:r>
    </w:p>
    <w:p w:rsidR="00FF2F18" w:rsidRPr="00820CCC" w:rsidRDefault="00FF2F18" w:rsidP="00FF2F18">
      <w:pPr>
        <w:pStyle w:val="ListParagraph"/>
        <w:ind w:left="1080"/>
        <w:rPr>
          <w:rFonts w:asciiTheme="majorHAnsi" w:hAnsiTheme="majorHAnsi" w:cs="Arial"/>
          <w:szCs w:val="21"/>
        </w:rPr>
      </w:pPr>
    </w:p>
    <w:p w:rsidR="00FF2F18" w:rsidRPr="00820CCC" w:rsidRDefault="00FF2F18" w:rsidP="00FF2F18">
      <w:pPr>
        <w:pStyle w:val="ListParagraph"/>
        <w:ind w:left="1080"/>
        <w:rPr>
          <w:rFonts w:asciiTheme="majorHAnsi" w:hAnsiTheme="majorHAnsi" w:cs="Arial"/>
          <w:szCs w:val="21"/>
        </w:rPr>
      </w:pPr>
      <w:r w:rsidRPr="00820CCC">
        <w:rPr>
          <w:rFonts w:asciiTheme="majorHAnsi" w:hAnsiTheme="majorHAnsi" w:cs="Arial"/>
          <w:szCs w:val="21"/>
        </w:rPr>
        <w:t>A Manual/handbook will be compiled by the consultants. Nevertheless, before the work of the consultants a draft document should be made, focusing on the most relevant aspects. This document may be the starting point based on which partner agencies and consultants can develop the different chapters.</w:t>
      </w:r>
    </w:p>
    <w:p w:rsidR="00FF2F18" w:rsidRPr="00820CCC" w:rsidRDefault="00FF2F18" w:rsidP="00FF2F18">
      <w:pPr>
        <w:pStyle w:val="ListParagraph"/>
        <w:ind w:left="1080"/>
        <w:rPr>
          <w:rFonts w:asciiTheme="majorHAnsi" w:hAnsiTheme="majorHAnsi" w:cs="Arial"/>
          <w:szCs w:val="21"/>
        </w:rPr>
      </w:pPr>
    </w:p>
    <w:p w:rsidR="00FF2F18" w:rsidRPr="00820CCC" w:rsidRDefault="00FF2F18" w:rsidP="00FF2F18">
      <w:pPr>
        <w:pStyle w:val="ListParagraph"/>
        <w:widowControl/>
        <w:numPr>
          <w:ilvl w:val="0"/>
          <w:numId w:val="11"/>
        </w:numPr>
        <w:spacing w:after="200" w:line="276" w:lineRule="auto"/>
        <w:ind w:left="360"/>
        <w:jc w:val="left"/>
        <w:rPr>
          <w:rFonts w:asciiTheme="majorHAnsi" w:hAnsiTheme="majorHAnsi" w:cs="Arial"/>
          <w:szCs w:val="21"/>
        </w:rPr>
      </w:pPr>
      <w:r w:rsidRPr="00820CCC">
        <w:rPr>
          <w:rFonts w:asciiTheme="majorHAnsi" w:hAnsiTheme="majorHAnsi" w:cs="Arial"/>
          <w:b/>
          <w:szCs w:val="21"/>
        </w:rPr>
        <w:t>Activity 2</w:t>
      </w:r>
    </w:p>
    <w:p w:rsidR="00FF2F18" w:rsidRPr="00820CCC" w:rsidRDefault="00FF2F18" w:rsidP="00FF2F18">
      <w:pPr>
        <w:pStyle w:val="ListParagraph"/>
        <w:ind w:left="360"/>
        <w:rPr>
          <w:rFonts w:asciiTheme="majorHAnsi" w:hAnsiTheme="majorHAnsi" w:cs="Arial"/>
          <w:szCs w:val="21"/>
        </w:rPr>
      </w:pPr>
    </w:p>
    <w:p w:rsidR="00FF2F18" w:rsidRPr="00820CCC" w:rsidRDefault="00FF2F18" w:rsidP="00FF2F18">
      <w:pPr>
        <w:pStyle w:val="ListParagraph"/>
        <w:ind w:left="360"/>
        <w:rPr>
          <w:rFonts w:asciiTheme="majorHAnsi" w:hAnsiTheme="majorHAnsi" w:cs="Arial"/>
          <w:szCs w:val="21"/>
        </w:rPr>
      </w:pPr>
      <w:r w:rsidRPr="00820CCC">
        <w:rPr>
          <w:rFonts w:asciiTheme="majorHAnsi" w:hAnsiTheme="majorHAnsi" w:cs="Arial"/>
          <w:szCs w:val="21"/>
        </w:rPr>
        <w:t>The Activity 2 consists of:</w:t>
      </w:r>
    </w:p>
    <w:p w:rsidR="00FF2F18" w:rsidRPr="00820CCC" w:rsidRDefault="00FF2F18" w:rsidP="00FF2F18">
      <w:pPr>
        <w:ind w:left="810" w:hanging="450"/>
        <w:rPr>
          <w:rFonts w:asciiTheme="majorHAnsi" w:hAnsiTheme="majorHAnsi" w:cs="Arial"/>
          <w:szCs w:val="21"/>
        </w:rPr>
      </w:pPr>
      <w:r w:rsidRPr="00820CCC">
        <w:rPr>
          <w:rFonts w:asciiTheme="majorHAnsi" w:hAnsiTheme="majorHAnsi" w:cs="Arial"/>
          <w:szCs w:val="21"/>
        </w:rPr>
        <w:t>2.1 Training on the interpretation of EWS products for decision making, media, etc.</w:t>
      </w:r>
    </w:p>
    <w:p w:rsidR="00FF2F18" w:rsidRPr="00820CCC" w:rsidRDefault="00FF2F18" w:rsidP="00FF2F18">
      <w:pPr>
        <w:ind w:left="810" w:hanging="450"/>
        <w:rPr>
          <w:rFonts w:asciiTheme="majorHAnsi" w:hAnsiTheme="majorHAnsi" w:cs="Arial"/>
          <w:szCs w:val="21"/>
        </w:rPr>
      </w:pPr>
      <w:r w:rsidRPr="00820CCC">
        <w:rPr>
          <w:rFonts w:asciiTheme="majorHAnsi" w:hAnsiTheme="majorHAnsi" w:cs="Arial"/>
          <w:szCs w:val="21"/>
        </w:rPr>
        <w:t>2.2 Working meeting on cooperation between TC and PTC on coastal multi-hazardEW information sharing and technical transfer for beneficiary countries.</w:t>
      </w:r>
    </w:p>
    <w:p w:rsidR="00FF2F18" w:rsidRPr="00820CCC" w:rsidRDefault="00FF2F18" w:rsidP="00FF2F18">
      <w:pPr>
        <w:ind w:left="360"/>
        <w:rPr>
          <w:rFonts w:asciiTheme="majorHAnsi" w:hAnsiTheme="majorHAnsi" w:cs="Arial"/>
          <w:szCs w:val="21"/>
        </w:rPr>
      </w:pPr>
      <w:r w:rsidRPr="00820CCC">
        <w:rPr>
          <w:rFonts w:asciiTheme="majorHAnsi" w:hAnsiTheme="majorHAnsi" w:cs="Arial"/>
          <w:szCs w:val="21"/>
        </w:rPr>
        <w:t>It was decided that the Activity 2 would be discussed in more detail as the project progresses.</w:t>
      </w:r>
    </w:p>
    <w:p w:rsidR="00FF2F18" w:rsidRPr="00820CCC" w:rsidRDefault="00FF2F18" w:rsidP="00FF2F18">
      <w:pPr>
        <w:ind w:left="360"/>
        <w:rPr>
          <w:rFonts w:asciiTheme="majorHAnsi" w:hAnsiTheme="majorHAnsi" w:cs="Arial"/>
          <w:szCs w:val="21"/>
        </w:rPr>
      </w:pPr>
    </w:p>
    <w:p w:rsidR="00FF2F18" w:rsidRPr="00820CCC" w:rsidRDefault="00FF2F18" w:rsidP="00FF2F18">
      <w:pPr>
        <w:pStyle w:val="ListParagraph"/>
        <w:widowControl/>
        <w:numPr>
          <w:ilvl w:val="0"/>
          <w:numId w:val="8"/>
        </w:numPr>
        <w:spacing w:after="200" w:line="276" w:lineRule="auto"/>
        <w:rPr>
          <w:rFonts w:asciiTheme="majorHAnsi" w:hAnsiTheme="majorHAnsi" w:cs="Arial"/>
          <w:b/>
          <w:szCs w:val="21"/>
        </w:rPr>
      </w:pPr>
      <w:r w:rsidRPr="00820CCC">
        <w:rPr>
          <w:rFonts w:asciiTheme="majorHAnsi" w:hAnsiTheme="majorHAnsi" w:cs="Arial"/>
          <w:b/>
          <w:szCs w:val="21"/>
        </w:rPr>
        <w:t>Development of regional multi-hazard early warning operational procedures, involving WMO, ESCAP, IOC, ADRC, ADPC,RIMES, etc.</w:t>
      </w:r>
    </w:p>
    <w:p w:rsidR="00FF2F18" w:rsidRPr="00820CCC" w:rsidRDefault="00FF2F18" w:rsidP="00FF2F18">
      <w:pPr>
        <w:pStyle w:val="ListParagraph"/>
        <w:rPr>
          <w:rFonts w:asciiTheme="majorHAnsi" w:hAnsiTheme="majorHAnsi" w:cs="Arial"/>
          <w:szCs w:val="21"/>
        </w:rPr>
      </w:pPr>
    </w:p>
    <w:p w:rsidR="00FF2F18" w:rsidRPr="00820CCC" w:rsidRDefault="00FF2F18" w:rsidP="00FF2F18">
      <w:pPr>
        <w:pStyle w:val="ListParagraph"/>
        <w:rPr>
          <w:rFonts w:asciiTheme="majorHAnsi" w:hAnsiTheme="majorHAnsi" w:cs="Arial"/>
          <w:szCs w:val="21"/>
        </w:rPr>
      </w:pPr>
      <w:r w:rsidRPr="00820CCC">
        <w:rPr>
          <w:rFonts w:asciiTheme="majorHAnsi" w:hAnsiTheme="majorHAnsi" w:cs="Arial"/>
          <w:szCs w:val="21"/>
        </w:rPr>
        <w:t>Further discussion on this issue will be held more as the project progresses.</w:t>
      </w:r>
    </w:p>
    <w:p w:rsidR="00FF2F18" w:rsidRPr="00820CCC" w:rsidRDefault="00FF2F18" w:rsidP="00FF2F18">
      <w:pPr>
        <w:pStyle w:val="ListParagraph"/>
        <w:rPr>
          <w:rFonts w:asciiTheme="majorHAnsi" w:hAnsiTheme="majorHAnsi" w:cs="Arial"/>
          <w:b/>
          <w:szCs w:val="21"/>
        </w:rPr>
      </w:pPr>
    </w:p>
    <w:p w:rsidR="00FF2F18" w:rsidRPr="00820CCC" w:rsidRDefault="00FF2F18" w:rsidP="00FF2F18">
      <w:pPr>
        <w:pStyle w:val="ListParagraph"/>
        <w:widowControl/>
        <w:numPr>
          <w:ilvl w:val="0"/>
          <w:numId w:val="8"/>
        </w:numPr>
        <w:spacing w:after="200" w:line="276" w:lineRule="auto"/>
        <w:rPr>
          <w:rFonts w:asciiTheme="majorHAnsi" w:hAnsiTheme="majorHAnsi" w:cs="Arial"/>
          <w:b/>
          <w:szCs w:val="21"/>
        </w:rPr>
      </w:pPr>
      <w:r w:rsidRPr="00820CCC">
        <w:rPr>
          <w:rFonts w:asciiTheme="majorHAnsi" w:hAnsiTheme="majorHAnsi" w:cs="Arial"/>
          <w:b/>
          <w:szCs w:val="21"/>
        </w:rPr>
        <w:t>Coordination with global media who broadcast warning without boarders(e.g. case of Oman)</w:t>
      </w:r>
    </w:p>
    <w:p w:rsidR="00FF2F18" w:rsidRPr="00820CCC" w:rsidRDefault="00FF2F18" w:rsidP="00FF2F18">
      <w:pPr>
        <w:ind w:left="720"/>
        <w:rPr>
          <w:rFonts w:asciiTheme="majorHAnsi" w:hAnsiTheme="majorHAnsi" w:cs="Arial"/>
          <w:szCs w:val="21"/>
        </w:rPr>
      </w:pPr>
      <w:r w:rsidRPr="00820CCC">
        <w:rPr>
          <w:rFonts w:asciiTheme="majorHAnsi" w:hAnsiTheme="majorHAnsi" w:cs="Arial"/>
          <w:szCs w:val="21"/>
        </w:rPr>
        <w:t xml:space="preserve">It was focalized the experience of Oman on broadcasting warnings at international level. It was recommended to get more information on this issue. </w:t>
      </w:r>
    </w:p>
    <w:p w:rsidR="00FF2F18" w:rsidRPr="00820CCC" w:rsidRDefault="00FF2F18" w:rsidP="00FF2F18">
      <w:pPr>
        <w:pStyle w:val="ListParagraph"/>
        <w:rPr>
          <w:rFonts w:asciiTheme="majorHAnsi" w:hAnsiTheme="majorHAnsi" w:cs="Arial"/>
          <w:b/>
          <w:szCs w:val="21"/>
        </w:rPr>
      </w:pPr>
    </w:p>
    <w:p w:rsidR="00FF2F18" w:rsidRPr="00820CCC" w:rsidRDefault="00FF2F18" w:rsidP="00FF2F18">
      <w:pPr>
        <w:pStyle w:val="ListParagraph"/>
        <w:widowControl/>
        <w:numPr>
          <w:ilvl w:val="0"/>
          <w:numId w:val="8"/>
        </w:numPr>
        <w:spacing w:after="200" w:line="276" w:lineRule="auto"/>
        <w:rPr>
          <w:rFonts w:asciiTheme="majorHAnsi" w:hAnsiTheme="majorHAnsi" w:cs="Arial"/>
          <w:b/>
          <w:szCs w:val="21"/>
        </w:rPr>
      </w:pPr>
      <w:r w:rsidRPr="00820CCC">
        <w:rPr>
          <w:rFonts w:asciiTheme="majorHAnsi" w:hAnsiTheme="majorHAnsi" w:cs="Arial"/>
          <w:b/>
          <w:szCs w:val="21"/>
        </w:rPr>
        <w:t>Recent tsunami warning lessons from Japan</w:t>
      </w:r>
    </w:p>
    <w:p w:rsidR="00FF2F18" w:rsidRPr="00820CCC" w:rsidRDefault="00FF2F18" w:rsidP="00FF2F18">
      <w:pPr>
        <w:pStyle w:val="ListParagraph"/>
        <w:rPr>
          <w:rFonts w:asciiTheme="majorHAnsi" w:hAnsiTheme="majorHAnsi" w:cs="Arial"/>
          <w:b/>
          <w:szCs w:val="21"/>
        </w:rPr>
      </w:pPr>
    </w:p>
    <w:p w:rsidR="00FF2F18" w:rsidRPr="00820CCC" w:rsidRDefault="00FF2F18" w:rsidP="00FF2F18">
      <w:pPr>
        <w:pStyle w:val="ListParagraph"/>
        <w:rPr>
          <w:rFonts w:asciiTheme="majorHAnsi" w:hAnsiTheme="majorHAnsi" w:cs="Arial"/>
          <w:szCs w:val="21"/>
        </w:rPr>
      </w:pPr>
      <w:r w:rsidRPr="00820CCC">
        <w:rPr>
          <w:rFonts w:asciiTheme="majorHAnsi" w:hAnsiTheme="majorHAnsi" w:cs="Arial"/>
          <w:szCs w:val="21"/>
        </w:rPr>
        <w:t>It was considered advisable to get more information on the experience that Japan has gotten in terms of lessons learnt in relation to EWS related to natural disasters.</w:t>
      </w:r>
    </w:p>
    <w:p w:rsidR="00FF2F18" w:rsidRPr="00820CCC" w:rsidRDefault="00FF2F18" w:rsidP="00FF2F18">
      <w:pPr>
        <w:pStyle w:val="ListParagraph"/>
        <w:rPr>
          <w:rFonts w:asciiTheme="majorHAnsi" w:hAnsiTheme="majorHAnsi" w:cs="Arial"/>
          <w:b/>
          <w:szCs w:val="21"/>
        </w:rPr>
      </w:pPr>
    </w:p>
    <w:p w:rsidR="00FF2F18" w:rsidRPr="00820CCC" w:rsidRDefault="00FF2F18" w:rsidP="00FF2F18">
      <w:pPr>
        <w:pStyle w:val="ListParagraph"/>
        <w:widowControl/>
        <w:numPr>
          <w:ilvl w:val="0"/>
          <w:numId w:val="8"/>
        </w:numPr>
        <w:spacing w:after="200" w:line="276" w:lineRule="auto"/>
        <w:rPr>
          <w:rFonts w:asciiTheme="majorHAnsi" w:hAnsiTheme="majorHAnsi" w:cs="Arial"/>
          <w:b/>
          <w:szCs w:val="21"/>
        </w:rPr>
      </w:pPr>
      <w:r w:rsidRPr="00820CCC">
        <w:rPr>
          <w:rFonts w:asciiTheme="majorHAnsi" w:hAnsiTheme="majorHAnsi" w:cs="Arial"/>
          <w:b/>
          <w:szCs w:val="21"/>
        </w:rPr>
        <w:t xml:space="preserve">Project Manager and </w:t>
      </w:r>
      <w:proofErr w:type="spellStart"/>
      <w:r w:rsidRPr="00820CCC">
        <w:rPr>
          <w:rFonts w:asciiTheme="majorHAnsi" w:hAnsiTheme="majorHAnsi" w:cs="Arial"/>
          <w:b/>
          <w:szCs w:val="21"/>
        </w:rPr>
        <w:t>Consultant.Terms</w:t>
      </w:r>
      <w:proofErr w:type="spellEnd"/>
      <w:r w:rsidRPr="00820CCC">
        <w:rPr>
          <w:rFonts w:asciiTheme="majorHAnsi" w:hAnsiTheme="majorHAnsi" w:cs="Arial"/>
          <w:b/>
          <w:szCs w:val="21"/>
        </w:rPr>
        <w:t xml:space="preserve"> of Reference</w:t>
      </w:r>
    </w:p>
    <w:p w:rsidR="00FF2F18" w:rsidRPr="00820CCC" w:rsidRDefault="00FF2F18" w:rsidP="00FF2F18">
      <w:pPr>
        <w:pStyle w:val="ListParagraph"/>
        <w:rPr>
          <w:rFonts w:asciiTheme="majorHAnsi" w:hAnsiTheme="majorHAnsi" w:cs="Arial"/>
          <w:b/>
          <w:szCs w:val="21"/>
        </w:rPr>
      </w:pPr>
    </w:p>
    <w:p w:rsidR="00FF2F18" w:rsidRPr="00820CCC" w:rsidRDefault="00FF2F18" w:rsidP="00FF2F18">
      <w:pPr>
        <w:pStyle w:val="ListParagraph"/>
        <w:rPr>
          <w:rFonts w:asciiTheme="majorHAnsi" w:hAnsiTheme="majorHAnsi" w:cs="Arial"/>
          <w:szCs w:val="21"/>
        </w:rPr>
      </w:pPr>
      <w:r w:rsidRPr="00820CCC">
        <w:rPr>
          <w:rFonts w:asciiTheme="majorHAnsi" w:hAnsiTheme="majorHAnsi" w:cs="Arial"/>
          <w:szCs w:val="21"/>
        </w:rPr>
        <w:t xml:space="preserve">As it was agreed during the telephone conference held on 12 September (Appendix V), consultants will be contracted for specific tasks. Also a Project Manager, not in full time, will be contracted. The terms of reference of consultants and project manager will be drafted by TCS and PTC Secretariat. ESCAP was requested to give examples of the </w:t>
      </w:r>
      <w:proofErr w:type="spellStart"/>
      <w:r w:rsidRPr="00820CCC">
        <w:rPr>
          <w:rFonts w:asciiTheme="majorHAnsi" w:hAnsiTheme="majorHAnsi" w:cs="Arial"/>
          <w:szCs w:val="21"/>
        </w:rPr>
        <w:t>ToR</w:t>
      </w:r>
      <w:proofErr w:type="spellEnd"/>
      <w:r w:rsidRPr="00820CCC">
        <w:rPr>
          <w:rFonts w:asciiTheme="majorHAnsi" w:hAnsiTheme="majorHAnsi" w:cs="Arial"/>
          <w:szCs w:val="21"/>
        </w:rPr>
        <w:t xml:space="preserve"> already adopted for previous projects. ESCAP encouraged the TC Secretariat to draft the Terms of Reference based on the actual tasks that had to be completed for the project, taking into account division of </w:t>
      </w:r>
      <w:proofErr w:type="spellStart"/>
      <w:r w:rsidRPr="00820CCC">
        <w:rPr>
          <w:rFonts w:asciiTheme="majorHAnsi" w:hAnsiTheme="majorHAnsi" w:cs="Arial"/>
          <w:szCs w:val="21"/>
        </w:rPr>
        <w:t>labour</w:t>
      </w:r>
      <w:proofErr w:type="spellEnd"/>
      <w:r w:rsidRPr="00820CCC">
        <w:rPr>
          <w:rFonts w:asciiTheme="majorHAnsi" w:hAnsiTheme="majorHAnsi" w:cs="Arial"/>
          <w:szCs w:val="21"/>
        </w:rPr>
        <w:t xml:space="preserve"> with TCS staff and other experts and consultants that will be mobilized for the project.</w:t>
      </w:r>
    </w:p>
    <w:p w:rsidR="00FF2F18" w:rsidRPr="00820CCC" w:rsidRDefault="00FF2F18" w:rsidP="00FF2F18">
      <w:pPr>
        <w:pStyle w:val="ListParagraph"/>
        <w:rPr>
          <w:rFonts w:asciiTheme="majorHAnsi" w:hAnsiTheme="majorHAnsi" w:cs="Arial"/>
          <w:szCs w:val="21"/>
        </w:rPr>
      </w:pPr>
    </w:p>
    <w:p w:rsidR="00FF2F18" w:rsidRPr="00820CCC" w:rsidRDefault="00FF2F18" w:rsidP="00FF2F18">
      <w:pPr>
        <w:pStyle w:val="ListParagraph"/>
        <w:rPr>
          <w:rFonts w:asciiTheme="majorHAnsi" w:hAnsiTheme="majorHAnsi" w:cs="Arial"/>
          <w:szCs w:val="21"/>
        </w:rPr>
      </w:pPr>
      <w:r w:rsidRPr="00820CCC">
        <w:rPr>
          <w:rFonts w:asciiTheme="majorHAnsi" w:hAnsiTheme="majorHAnsi" w:cs="Arial"/>
          <w:szCs w:val="21"/>
        </w:rPr>
        <w:t>ADRC can likely recommend eventual consultants on DRR and WMO on EWS aspects.</w:t>
      </w:r>
    </w:p>
    <w:p w:rsidR="00FF2F18" w:rsidRPr="00820CCC" w:rsidRDefault="00FF2F18" w:rsidP="00FF2F18">
      <w:pPr>
        <w:pStyle w:val="ListParagraph"/>
        <w:rPr>
          <w:rFonts w:asciiTheme="majorHAnsi" w:hAnsiTheme="majorHAnsi" w:cs="Arial"/>
          <w:szCs w:val="21"/>
        </w:rPr>
      </w:pPr>
    </w:p>
    <w:p w:rsidR="00FF2F18" w:rsidRPr="00820CCC" w:rsidRDefault="00FF2F18" w:rsidP="00FF2F18">
      <w:pPr>
        <w:pStyle w:val="ListParagraph"/>
        <w:rPr>
          <w:rFonts w:asciiTheme="majorHAnsi" w:hAnsiTheme="majorHAnsi" w:cs="Arial"/>
          <w:b/>
          <w:szCs w:val="21"/>
        </w:rPr>
      </w:pPr>
    </w:p>
    <w:p w:rsidR="00FF2F18" w:rsidRPr="00820CCC" w:rsidRDefault="00FF2F18" w:rsidP="00FF2F18">
      <w:pPr>
        <w:pStyle w:val="ListParagraph"/>
        <w:widowControl/>
        <w:numPr>
          <w:ilvl w:val="0"/>
          <w:numId w:val="8"/>
        </w:numPr>
        <w:spacing w:after="200" w:line="276" w:lineRule="auto"/>
        <w:jc w:val="left"/>
        <w:rPr>
          <w:rFonts w:asciiTheme="majorHAnsi" w:hAnsiTheme="majorHAnsi" w:cs="Arial"/>
          <w:b/>
          <w:szCs w:val="21"/>
        </w:rPr>
      </w:pPr>
      <w:r w:rsidRPr="00820CCC">
        <w:rPr>
          <w:rFonts w:asciiTheme="majorHAnsi" w:hAnsiTheme="majorHAnsi" w:cs="Arial"/>
          <w:b/>
          <w:szCs w:val="21"/>
        </w:rPr>
        <w:t>Any other business</w:t>
      </w:r>
    </w:p>
    <w:p w:rsidR="00FF2F18" w:rsidRPr="00820CCC" w:rsidRDefault="00FF2F18" w:rsidP="00FF2F18">
      <w:pPr>
        <w:pStyle w:val="ListParagraph"/>
        <w:rPr>
          <w:rFonts w:asciiTheme="majorHAnsi" w:hAnsiTheme="majorHAnsi" w:cs="Arial"/>
          <w:b/>
          <w:szCs w:val="21"/>
        </w:rPr>
      </w:pPr>
    </w:p>
    <w:p w:rsidR="00FF2F18" w:rsidRPr="00820CCC" w:rsidRDefault="00FF2F18" w:rsidP="00FF2F18">
      <w:pPr>
        <w:pStyle w:val="ListParagraph"/>
        <w:widowControl/>
        <w:numPr>
          <w:ilvl w:val="0"/>
          <w:numId w:val="13"/>
        </w:numPr>
        <w:spacing w:after="200" w:line="276" w:lineRule="auto"/>
        <w:jc w:val="left"/>
        <w:rPr>
          <w:rFonts w:asciiTheme="majorHAnsi" w:hAnsiTheme="majorHAnsi" w:cs="Arial"/>
          <w:b/>
          <w:szCs w:val="21"/>
        </w:rPr>
      </w:pPr>
      <w:r w:rsidRPr="00820CCC">
        <w:rPr>
          <w:rFonts w:asciiTheme="majorHAnsi" w:hAnsiTheme="majorHAnsi" w:cs="Arial"/>
          <w:b/>
          <w:szCs w:val="21"/>
        </w:rPr>
        <w:t>Typhoon Committee Integrated Workshop on Effective Early Warnings</w:t>
      </w:r>
    </w:p>
    <w:p w:rsidR="00FF2F18" w:rsidRPr="00820CCC" w:rsidRDefault="00FF2F18" w:rsidP="00FF2F18">
      <w:pPr>
        <w:ind w:left="720"/>
        <w:rPr>
          <w:rFonts w:asciiTheme="majorHAnsi" w:hAnsiTheme="majorHAnsi" w:cs="Arial"/>
          <w:szCs w:val="21"/>
        </w:rPr>
      </w:pPr>
      <w:r w:rsidRPr="00820CCC">
        <w:rPr>
          <w:rFonts w:asciiTheme="majorHAnsi" w:hAnsiTheme="majorHAnsi" w:cs="Arial"/>
          <w:szCs w:val="21"/>
        </w:rPr>
        <w:t>Taking advantage of the realization of the 7</w:t>
      </w:r>
      <w:r w:rsidRPr="00820CCC">
        <w:rPr>
          <w:rFonts w:asciiTheme="majorHAnsi" w:hAnsiTheme="majorHAnsi" w:cs="Arial"/>
          <w:szCs w:val="21"/>
          <w:vertAlign w:val="superscript"/>
        </w:rPr>
        <w:t>th</w:t>
      </w:r>
      <w:r w:rsidRPr="00820CCC">
        <w:rPr>
          <w:rFonts w:asciiTheme="majorHAnsi" w:hAnsiTheme="majorHAnsi" w:cs="Arial"/>
          <w:szCs w:val="21"/>
        </w:rPr>
        <w:t xml:space="preserve"> TC Integrated Workshop (IWS), to be held in Nanjing on 26-30 November 2012, whose main theme is “Effective Warnings” and sub-theme “Common Alerting Protocol – CAP”, it was recommended to organize a meeting on 25 November (eve of the start of the IWS Sunday) for discussing the linkage of SSOP with in the TC WGs AOPs for 2013. The participants would be the 3 WGs Chairs and 2 representatives of PTC and 1 from ADRC. Two days of DSA and travels for PTC representatives could be paid through Activity 1 of the SSOP Activity Work Plan, under decision taken in the current meeting (the Activity Work Plan permits a certain flexibility). Also a representative of ESCAP </w:t>
      </w:r>
      <w:r w:rsidRPr="00820CCC">
        <w:rPr>
          <w:rFonts w:asciiTheme="majorHAnsi" w:hAnsiTheme="majorHAnsi" w:cs="Arial"/>
          <w:szCs w:val="21"/>
        </w:rPr>
        <w:lastRenderedPageBreak/>
        <w:t xml:space="preserve">could be paid through the project in case unavailability of funds from ESCAP for this purpose. </w:t>
      </w:r>
    </w:p>
    <w:p w:rsidR="00FF2F18" w:rsidRPr="00820CCC" w:rsidRDefault="00FF2F18" w:rsidP="00FF2F18">
      <w:pPr>
        <w:ind w:left="720"/>
        <w:rPr>
          <w:rFonts w:asciiTheme="majorHAnsi" w:hAnsiTheme="majorHAnsi" w:cs="Arial"/>
          <w:szCs w:val="21"/>
        </w:rPr>
      </w:pPr>
      <w:r w:rsidRPr="00820CCC">
        <w:rPr>
          <w:rFonts w:asciiTheme="majorHAnsi" w:hAnsiTheme="majorHAnsi" w:cs="Arial"/>
          <w:szCs w:val="21"/>
        </w:rPr>
        <w:t>It was suggested the possibility of TCS to invite representatives of the Google for the discussions on EWS and CAP to be held on the first and second day of the IWS, supported by themselves (Mr. Koji Kuroiwa will give Google contacts). Google has been giving great attention to meteorological information and it has already approached WMO and JMA for this purpose. Invitations could also be made to representatives of IOC, ABU, RIMES, ADRC and ADPC to attend the discussions on EWS and CAP, which will take place on the first and second day of IWS. The agencies’ representatives would be self-supported, unless they participate as resource persons, not only to attend, but also to act as consultants later.</w:t>
      </w:r>
    </w:p>
    <w:p w:rsidR="00FF2F18" w:rsidRPr="00820CCC" w:rsidRDefault="00FF2F18" w:rsidP="00FF2F18">
      <w:pPr>
        <w:pStyle w:val="ListParagraph"/>
        <w:widowControl/>
        <w:numPr>
          <w:ilvl w:val="0"/>
          <w:numId w:val="13"/>
        </w:numPr>
        <w:spacing w:after="200" w:line="276" w:lineRule="auto"/>
        <w:rPr>
          <w:rFonts w:asciiTheme="majorHAnsi" w:hAnsiTheme="majorHAnsi" w:cs="Arial"/>
          <w:b/>
          <w:szCs w:val="21"/>
        </w:rPr>
      </w:pPr>
      <w:r w:rsidRPr="00820CCC">
        <w:rPr>
          <w:rFonts w:asciiTheme="majorHAnsi" w:hAnsiTheme="majorHAnsi" w:cs="Arial"/>
          <w:b/>
          <w:szCs w:val="21"/>
        </w:rPr>
        <w:t>Inclusion of activities related to SSOP project in the TC WGs Annual Operating Plan (AOP) and PTC WGM plan for 2013</w:t>
      </w:r>
    </w:p>
    <w:p w:rsidR="00FF2F18" w:rsidRPr="00820CCC" w:rsidRDefault="00FF2F18" w:rsidP="00FF2F18">
      <w:pPr>
        <w:ind w:left="720"/>
        <w:rPr>
          <w:rFonts w:asciiTheme="majorHAnsi" w:hAnsiTheme="majorHAnsi" w:cs="Arial"/>
          <w:szCs w:val="21"/>
        </w:rPr>
      </w:pPr>
      <w:r w:rsidRPr="00820CCC">
        <w:rPr>
          <w:rFonts w:asciiTheme="majorHAnsi" w:hAnsiTheme="majorHAnsi" w:cs="Arial"/>
          <w:szCs w:val="21"/>
        </w:rPr>
        <w:t>It was recommended to include in the AOPs of the TC WGs for 2013, activities related to the SSOP project. This issue will be addressed in the TC 7</w:t>
      </w:r>
      <w:r w:rsidRPr="00820CCC">
        <w:rPr>
          <w:rFonts w:asciiTheme="majorHAnsi" w:hAnsiTheme="majorHAnsi" w:cs="Arial"/>
          <w:szCs w:val="21"/>
          <w:vertAlign w:val="superscript"/>
        </w:rPr>
        <w:t>th</w:t>
      </w:r>
      <w:r w:rsidRPr="00820CCC">
        <w:rPr>
          <w:rFonts w:asciiTheme="majorHAnsi" w:hAnsiTheme="majorHAnsi" w:cs="Arial"/>
          <w:szCs w:val="21"/>
        </w:rPr>
        <w:t xml:space="preserve"> IWS. It was also recommended that the meeting of the WGM of the PTC to be held in Oman, in December 2013, could raise discussions on how to include SSOP activities in the work plan for 2013. This procedure would be a kind of commitment from the Members in relation to linkage with the SSOP project.</w:t>
      </w:r>
    </w:p>
    <w:p w:rsidR="00FF2F18" w:rsidRPr="00820CCC" w:rsidRDefault="00FF2F18" w:rsidP="00FF2F18">
      <w:pPr>
        <w:ind w:left="720"/>
        <w:rPr>
          <w:rFonts w:asciiTheme="majorHAnsi" w:hAnsiTheme="majorHAnsi" w:cs="Arial"/>
          <w:szCs w:val="21"/>
        </w:rPr>
      </w:pPr>
    </w:p>
    <w:p w:rsidR="00FF2F18" w:rsidRPr="00820CCC" w:rsidRDefault="00FF2F18" w:rsidP="00FF2F18">
      <w:pPr>
        <w:pStyle w:val="ListParagraph"/>
        <w:widowControl/>
        <w:numPr>
          <w:ilvl w:val="0"/>
          <w:numId w:val="13"/>
        </w:numPr>
        <w:spacing w:after="200" w:line="276" w:lineRule="auto"/>
        <w:rPr>
          <w:rFonts w:asciiTheme="majorHAnsi" w:hAnsiTheme="majorHAnsi" w:cs="Arial"/>
          <w:b/>
          <w:szCs w:val="21"/>
        </w:rPr>
      </w:pPr>
      <w:r w:rsidRPr="00820CCC">
        <w:rPr>
          <w:rFonts w:asciiTheme="majorHAnsi" w:hAnsiTheme="majorHAnsi" w:cs="Arial"/>
          <w:b/>
          <w:szCs w:val="21"/>
        </w:rPr>
        <w:t>ESCAP Committee on DRR meeting</w:t>
      </w:r>
    </w:p>
    <w:p w:rsidR="00FF2F18" w:rsidRPr="00820CCC" w:rsidRDefault="00FF2F18" w:rsidP="00FF2F18">
      <w:pPr>
        <w:ind w:left="720"/>
        <w:rPr>
          <w:rFonts w:asciiTheme="majorHAnsi" w:hAnsiTheme="majorHAnsi" w:cs="Arial"/>
          <w:szCs w:val="21"/>
        </w:rPr>
      </w:pPr>
      <w:r w:rsidRPr="00820CCC">
        <w:rPr>
          <w:rFonts w:asciiTheme="majorHAnsi" w:hAnsiTheme="majorHAnsi" w:cs="Arial"/>
          <w:szCs w:val="21"/>
        </w:rPr>
        <w:t xml:space="preserve">As the meeting of the ESCAP Committee on Disaster Risk Reduction will be held in 2013 (not yet decided when – June, July or August), and considering that main key agencies will be represented, it was recommended to take advantage of this event to share information on the progress of the SSOP. </w:t>
      </w:r>
    </w:p>
    <w:p w:rsidR="00FF2F18" w:rsidRPr="00820CCC" w:rsidRDefault="00FF2F18" w:rsidP="00FF2F18">
      <w:pPr>
        <w:ind w:left="720"/>
        <w:rPr>
          <w:rFonts w:asciiTheme="majorHAnsi" w:hAnsiTheme="majorHAnsi" w:cs="Arial"/>
          <w:szCs w:val="21"/>
        </w:rPr>
      </w:pPr>
      <w:r w:rsidRPr="00820CCC">
        <w:rPr>
          <w:rFonts w:asciiTheme="majorHAnsi" w:hAnsiTheme="majorHAnsi" w:cs="Arial"/>
          <w:szCs w:val="21"/>
        </w:rPr>
        <w:t>It was also recommended that ESCAP should recommend to the project managers of projects under the ESCAP Trust Fund for Tsunami, Disaster and Climate Preparedness in Indian Ocean and Southeast Asian Countries, to maintain close contacts to prevent duplication.</w:t>
      </w:r>
    </w:p>
    <w:p w:rsidR="00FF2F18" w:rsidRPr="00820CCC" w:rsidRDefault="00FF2F18" w:rsidP="00FF2F18">
      <w:pPr>
        <w:rPr>
          <w:rFonts w:asciiTheme="majorHAnsi" w:hAnsiTheme="majorHAnsi" w:cs="Arial"/>
          <w:szCs w:val="21"/>
        </w:rPr>
      </w:pPr>
    </w:p>
    <w:p w:rsidR="00FF2F18" w:rsidRPr="00820CCC" w:rsidRDefault="00FF2F18" w:rsidP="00FF2F18">
      <w:pPr>
        <w:ind w:left="720"/>
        <w:rPr>
          <w:rFonts w:asciiTheme="majorHAnsi" w:hAnsiTheme="majorHAnsi" w:cs="Arial"/>
          <w:szCs w:val="21"/>
        </w:rPr>
      </w:pPr>
      <w:r w:rsidRPr="00820CCC">
        <w:rPr>
          <w:rFonts w:asciiTheme="majorHAnsi" w:hAnsiTheme="majorHAnsi" w:cs="Arial"/>
          <w:szCs w:val="21"/>
        </w:rPr>
        <w:t xml:space="preserve">NOTE: </w:t>
      </w:r>
    </w:p>
    <w:p w:rsidR="00FF2F18" w:rsidRPr="00820CCC" w:rsidRDefault="00FF2F18" w:rsidP="00FF2F18">
      <w:pPr>
        <w:ind w:left="720"/>
        <w:rPr>
          <w:rFonts w:asciiTheme="majorHAnsi" w:hAnsiTheme="majorHAnsi" w:cs="Arial"/>
          <w:szCs w:val="21"/>
        </w:rPr>
      </w:pPr>
      <w:r w:rsidRPr="00820CCC">
        <w:rPr>
          <w:rFonts w:asciiTheme="majorHAnsi" w:hAnsiTheme="majorHAnsi" w:cs="Arial"/>
          <w:szCs w:val="21"/>
        </w:rPr>
        <w:t>Whenever there are changes of the Activity Work Plan (AWP), not much significant, TCS shall previously notify ESCAP by email on actions to be taken. On the other hand, alterations involving substantive changes of the AWP would imply a written revision of the AWP.</w:t>
      </w:r>
    </w:p>
    <w:p w:rsidR="00FF2F18" w:rsidRPr="00820CCC" w:rsidRDefault="00FF2F18" w:rsidP="00FF2F18">
      <w:pP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F2F18" w:rsidRPr="00820CCC" w:rsidRDefault="00FF2F18"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8A1106" w:rsidRPr="00820CCC" w:rsidRDefault="008A1106" w:rsidP="00D76497">
      <w:pPr>
        <w:jc w:val="center"/>
        <w:rPr>
          <w:rFonts w:asciiTheme="majorHAnsi" w:hAnsiTheme="majorHAnsi" w:cs="Arial"/>
          <w:szCs w:val="21"/>
        </w:rPr>
      </w:pPr>
    </w:p>
    <w:p w:rsidR="008A1106" w:rsidRPr="00820CCC" w:rsidRDefault="008A1106" w:rsidP="00D76497">
      <w:pPr>
        <w:jc w:val="center"/>
        <w:rPr>
          <w:rFonts w:asciiTheme="majorHAnsi" w:hAnsiTheme="majorHAnsi" w:cs="Arial"/>
          <w:szCs w:val="21"/>
        </w:rPr>
      </w:pPr>
    </w:p>
    <w:p w:rsidR="008A1106" w:rsidRPr="00820CCC" w:rsidRDefault="008A1106" w:rsidP="00D76497">
      <w:pPr>
        <w:jc w:val="center"/>
        <w:rPr>
          <w:rFonts w:asciiTheme="majorHAnsi" w:hAnsiTheme="majorHAnsi" w:cs="Arial"/>
          <w:szCs w:val="21"/>
        </w:rPr>
      </w:pPr>
    </w:p>
    <w:p w:rsidR="00625190" w:rsidRPr="00820CCC" w:rsidRDefault="00625190" w:rsidP="00D76497">
      <w:pPr>
        <w:jc w:val="center"/>
        <w:rPr>
          <w:rFonts w:asciiTheme="majorHAnsi" w:hAnsiTheme="majorHAnsi" w:cs="Arial"/>
          <w:szCs w:val="21"/>
        </w:rPr>
      </w:pPr>
    </w:p>
    <w:p w:rsidR="00625190" w:rsidRPr="00820CCC" w:rsidRDefault="00625190" w:rsidP="00D76497">
      <w:pPr>
        <w:jc w:val="center"/>
        <w:rPr>
          <w:rFonts w:asciiTheme="majorHAnsi" w:hAnsiTheme="majorHAnsi" w:cs="Arial"/>
          <w:szCs w:val="21"/>
        </w:rPr>
      </w:pPr>
    </w:p>
    <w:p w:rsidR="008A1106" w:rsidRPr="00820CCC" w:rsidRDefault="008A1106" w:rsidP="00D76497">
      <w:pPr>
        <w:jc w:val="center"/>
        <w:rPr>
          <w:rFonts w:asciiTheme="majorHAnsi" w:hAnsiTheme="majorHAnsi" w:cs="Arial"/>
          <w:szCs w:val="21"/>
        </w:rPr>
      </w:pPr>
    </w:p>
    <w:p w:rsidR="00FC10A2" w:rsidRPr="00820CCC" w:rsidRDefault="00FC10A2" w:rsidP="00FC10A2">
      <w:pPr>
        <w:jc w:val="center"/>
        <w:rPr>
          <w:rFonts w:asciiTheme="majorHAnsi" w:hAnsiTheme="majorHAnsi" w:cs="Arial"/>
          <w:b/>
          <w:szCs w:val="21"/>
        </w:rPr>
      </w:pPr>
      <w:r w:rsidRPr="00820CCC">
        <w:rPr>
          <w:rFonts w:asciiTheme="majorHAnsi" w:hAnsiTheme="majorHAnsi" w:cs="Arial"/>
          <w:b/>
          <w:szCs w:val="21"/>
        </w:rPr>
        <w:lastRenderedPageBreak/>
        <w:t>VII</w:t>
      </w:r>
    </w:p>
    <w:p w:rsidR="00FC10A2" w:rsidRPr="00820CCC" w:rsidRDefault="00FC10A2" w:rsidP="00FC10A2">
      <w:pPr>
        <w:jc w:val="center"/>
        <w:rPr>
          <w:rFonts w:asciiTheme="majorHAnsi" w:hAnsiTheme="majorHAnsi" w:cs="Arial"/>
          <w:b/>
          <w:szCs w:val="21"/>
        </w:rPr>
      </w:pPr>
    </w:p>
    <w:p w:rsidR="00FC10A2" w:rsidRPr="00820CCC" w:rsidRDefault="00FC10A2" w:rsidP="00FC10A2">
      <w:pPr>
        <w:jc w:val="center"/>
        <w:rPr>
          <w:rFonts w:asciiTheme="majorHAnsi" w:hAnsiTheme="majorHAnsi" w:cs="Arial"/>
          <w:b/>
          <w:szCs w:val="21"/>
        </w:rPr>
      </w:pPr>
      <w:r w:rsidRPr="00820CCC">
        <w:rPr>
          <w:rFonts w:asciiTheme="majorHAnsi" w:hAnsiTheme="majorHAnsi" w:cs="Arial"/>
          <w:b/>
          <w:szCs w:val="21"/>
        </w:rPr>
        <w:t>MINUTES OF THE PRE-7</w:t>
      </w:r>
      <w:r w:rsidRPr="00820CCC">
        <w:rPr>
          <w:rFonts w:asciiTheme="majorHAnsi" w:hAnsiTheme="majorHAnsi" w:cs="Arial"/>
          <w:b/>
          <w:szCs w:val="21"/>
          <w:vertAlign w:val="superscript"/>
        </w:rPr>
        <w:t>TH</w:t>
      </w:r>
      <w:r w:rsidRPr="00820CCC">
        <w:rPr>
          <w:rFonts w:asciiTheme="majorHAnsi" w:hAnsiTheme="majorHAnsi" w:cs="Arial"/>
          <w:b/>
          <w:szCs w:val="21"/>
        </w:rPr>
        <w:t xml:space="preserve"> INTEGRATED WORKSHOP MEETINGON</w:t>
      </w:r>
    </w:p>
    <w:p w:rsidR="00FC10A2" w:rsidRPr="00820CCC" w:rsidRDefault="00FC10A2" w:rsidP="00FC10A2">
      <w:pPr>
        <w:jc w:val="center"/>
        <w:rPr>
          <w:rFonts w:asciiTheme="majorHAnsi" w:hAnsiTheme="majorHAnsi" w:cs="Arial"/>
          <w:b/>
          <w:szCs w:val="21"/>
        </w:rPr>
      </w:pPr>
      <w:r w:rsidRPr="00820CCC">
        <w:rPr>
          <w:rFonts w:asciiTheme="majorHAnsi" w:hAnsiTheme="majorHAnsi" w:cs="Arial"/>
          <w:b/>
          <w:szCs w:val="21"/>
        </w:rPr>
        <w:t xml:space="preserve">SYNERGIZED STANDARD OPERATING PROCEDURES FOR COASTAL MULTI-HAZARDS EARLY WARNING SYSTEM (SSOP) </w:t>
      </w:r>
    </w:p>
    <w:p w:rsidR="00FC10A2" w:rsidRPr="00820CCC" w:rsidRDefault="00FC10A2" w:rsidP="00FC10A2">
      <w:pPr>
        <w:jc w:val="center"/>
        <w:rPr>
          <w:rFonts w:asciiTheme="majorHAnsi" w:hAnsiTheme="majorHAnsi" w:cs="Arial"/>
          <w:szCs w:val="21"/>
        </w:rPr>
      </w:pPr>
    </w:p>
    <w:p w:rsidR="00FC10A2" w:rsidRPr="00820CCC" w:rsidRDefault="00FC10A2" w:rsidP="00FC10A2">
      <w:pPr>
        <w:jc w:val="center"/>
        <w:rPr>
          <w:rFonts w:asciiTheme="majorHAnsi" w:hAnsiTheme="majorHAnsi" w:cs="Arial"/>
          <w:szCs w:val="21"/>
        </w:rPr>
      </w:pPr>
      <w:r w:rsidRPr="00820CCC">
        <w:rPr>
          <w:rFonts w:asciiTheme="majorHAnsi" w:hAnsiTheme="majorHAnsi" w:cs="Arial"/>
          <w:szCs w:val="21"/>
        </w:rPr>
        <w:t>(</w:t>
      </w:r>
      <w:proofErr w:type="spellStart"/>
      <w:r w:rsidRPr="00820CCC">
        <w:rPr>
          <w:rFonts w:asciiTheme="majorHAnsi" w:hAnsiTheme="majorHAnsi" w:cs="Arial"/>
          <w:szCs w:val="21"/>
        </w:rPr>
        <w:t>Suning</w:t>
      </w:r>
      <w:proofErr w:type="spellEnd"/>
      <w:r w:rsidRPr="00820CCC">
        <w:rPr>
          <w:rFonts w:asciiTheme="majorHAnsi" w:hAnsiTheme="majorHAnsi" w:cs="Arial"/>
          <w:szCs w:val="21"/>
        </w:rPr>
        <w:t xml:space="preserve"> Venice Hotel, Nanjing, 25 November 2012)</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 xml:space="preserve">Following recommendation of the Kick-off Meeting, which was held in Bangkok on 22-23 October 2012, and taking advantage of the </w:t>
      </w:r>
      <w:r w:rsidRPr="00820CCC">
        <w:rPr>
          <w:rFonts w:asciiTheme="majorHAnsi" w:hAnsiTheme="majorHAnsi" w:cs="Arial"/>
          <w:szCs w:val="21"/>
          <w:lang w:eastAsia="zh-CN"/>
        </w:rPr>
        <w:t>occasion</w:t>
      </w:r>
      <w:r w:rsidRPr="00820CCC">
        <w:rPr>
          <w:rFonts w:asciiTheme="majorHAnsi" w:hAnsiTheme="majorHAnsi" w:cs="Arial"/>
          <w:szCs w:val="21"/>
        </w:rPr>
        <w:t xml:space="preserve"> of the 7</w:t>
      </w:r>
      <w:r w:rsidRPr="00820CCC">
        <w:rPr>
          <w:rFonts w:asciiTheme="majorHAnsi" w:hAnsiTheme="majorHAnsi" w:cs="Arial"/>
          <w:szCs w:val="21"/>
          <w:vertAlign w:val="superscript"/>
        </w:rPr>
        <w:t>th</w:t>
      </w:r>
      <w:r w:rsidRPr="00820CCC">
        <w:rPr>
          <w:rFonts w:asciiTheme="majorHAnsi" w:hAnsiTheme="majorHAnsi" w:cs="Arial"/>
          <w:szCs w:val="21"/>
        </w:rPr>
        <w:t xml:space="preserve"> TC Integrated Workshop in Nanjing on 26-30 November 2012, it was held a meeting of the Chairs of the WGs and TRCG of the TC, on 25 November, to discuss the adoption of SSOP as a crosscutting project and the possibility of the WGs integrate in their Annual Operating Plans (AOP) for 2013 activities related to the project. Representatives of the Panel on Tropical Cyclones (PTC), who were supposed to attend this meeting, were not able to attend. </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The Secretary of Typhoon Committee, after submitting Tentative Agenda (Annex I), presented a PowerPoint with the current status of the Project (Annex II).</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Considering the complexity of the project he also presented a proposal for the creation of a Task Force for the project and the draft Terms of Reference of an eventual Project Manager. It was also raised the necessity of consultants be contracted for specific tasks foreseen in the Activity Work Plan (Annex III).</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After the presentation on the status of SSOP, the participants raised some questions related to the implementation of the project, stressing that the procedures related to the issuance of early warnings vary from country to country and also that, even in the same country, different entities issue warnings following different criteria, which means that the accomplishment of this project will be a complicated task.</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Comments were also made considering this project too comprehensive in relation to the assigned funds (USD 457,000) and to the time frame (two years), and that it would be necessary:</w:t>
      </w:r>
    </w:p>
    <w:p w:rsidR="00FC10A2" w:rsidRPr="00820CCC" w:rsidRDefault="00FC10A2" w:rsidP="00FC10A2">
      <w:pPr>
        <w:pStyle w:val="ListParagraph"/>
        <w:widowControl/>
        <w:numPr>
          <w:ilvl w:val="0"/>
          <w:numId w:val="14"/>
        </w:numPr>
        <w:spacing w:after="200" w:line="276" w:lineRule="auto"/>
        <w:contextualSpacing w:val="0"/>
        <w:rPr>
          <w:rFonts w:asciiTheme="majorHAnsi" w:hAnsiTheme="majorHAnsi" w:cs="Arial"/>
          <w:szCs w:val="21"/>
        </w:rPr>
      </w:pPr>
      <w:r w:rsidRPr="00820CCC">
        <w:rPr>
          <w:rFonts w:asciiTheme="majorHAnsi" w:hAnsiTheme="majorHAnsi" w:cs="Arial"/>
          <w:szCs w:val="21"/>
        </w:rPr>
        <w:t>establish some limitations for its implementation, focusing in some important aspects, avoiding diversifying;</w:t>
      </w:r>
    </w:p>
    <w:p w:rsidR="00FC10A2" w:rsidRPr="00820CCC" w:rsidRDefault="00FC10A2" w:rsidP="00FC10A2">
      <w:pPr>
        <w:pStyle w:val="ListParagraph"/>
        <w:widowControl/>
        <w:numPr>
          <w:ilvl w:val="0"/>
          <w:numId w:val="14"/>
        </w:numPr>
        <w:spacing w:after="200" w:line="276" w:lineRule="auto"/>
        <w:contextualSpacing w:val="0"/>
        <w:rPr>
          <w:rFonts w:asciiTheme="majorHAnsi" w:hAnsiTheme="majorHAnsi" w:cs="Arial"/>
          <w:szCs w:val="21"/>
        </w:rPr>
      </w:pPr>
      <w:r w:rsidRPr="00820CCC">
        <w:rPr>
          <w:rFonts w:asciiTheme="majorHAnsi" w:hAnsiTheme="majorHAnsi" w:cs="Arial"/>
          <w:szCs w:val="21"/>
        </w:rPr>
        <w:t>more clear outcomes;</w:t>
      </w:r>
    </w:p>
    <w:p w:rsidR="00FC10A2" w:rsidRPr="00820CCC" w:rsidRDefault="00FC10A2" w:rsidP="00FC10A2">
      <w:pPr>
        <w:pStyle w:val="ListParagraph"/>
        <w:widowControl/>
        <w:numPr>
          <w:ilvl w:val="0"/>
          <w:numId w:val="14"/>
        </w:numPr>
        <w:spacing w:after="200" w:line="276" w:lineRule="auto"/>
        <w:contextualSpacing w:val="0"/>
        <w:rPr>
          <w:rFonts w:asciiTheme="majorHAnsi" w:hAnsiTheme="majorHAnsi" w:cs="Arial"/>
          <w:szCs w:val="21"/>
        </w:rPr>
      </w:pPr>
      <w:r w:rsidRPr="00820CCC">
        <w:rPr>
          <w:rFonts w:asciiTheme="majorHAnsi" w:hAnsiTheme="majorHAnsi" w:cs="Arial"/>
          <w:szCs w:val="21"/>
        </w:rPr>
        <w:t>avoid duplication with other ongoing projects.</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 xml:space="preserve">Another question was also raised, which consisted of who would be the decision board of this project. </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It was also stressed that the only decision of the Committee regarding this project was taken in the 44</w:t>
      </w:r>
      <w:r w:rsidRPr="00820CCC">
        <w:rPr>
          <w:rFonts w:asciiTheme="majorHAnsi" w:hAnsiTheme="majorHAnsi" w:cs="Arial"/>
          <w:szCs w:val="21"/>
          <w:vertAlign w:val="superscript"/>
        </w:rPr>
        <w:t>th</w:t>
      </w:r>
      <w:r w:rsidRPr="00820CCC">
        <w:rPr>
          <w:rFonts w:asciiTheme="majorHAnsi" w:hAnsiTheme="majorHAnsi" w:cs="Arial"/>
          <w:szCs w:val="21"/>
        </w:rPr>
        <w:t xml:space="preserve"> TC Session (Hangzhou, China on 06-11 February 2012), which consisted of “</w:t>
      </w:r>
      <w:r w:rsidRPr="00820CCC">
        <w:rPr>
          <w:rFonts w:asciiTheme="majorHAnsi" w:hAnsiTheme="majorHAnsi" w:cs="Arial"/>
          <w:i/>
          <w:iCs/>
          <w:szCs w:val="21"/>
        </w:rPr>
        <w:t>The Committee took note of the submission of the project “Synergized Standard Operation Procedure for Coastal Multi-Hazards Early Warning System” for grant funds from ESCAP Trust Fund for Tsunami Disaster and Climate Preparedness. The Committee would proceed with the project should funds become available</w:t>
      </w:r>
      <w:r w:rsidRPr="00820CCC">
        <w:rPr>
          <w:rFonts w:asciiTheme="majorHAnsi" w:hAnsiTheme="majorHAnsi" w:cs="Arial"/>
          <w:szCs w:val="21"/>
        </w:rPr>
        <w:t>” (Paragraph 189 of the Report of the 44</w:t>
      </w:r>
      <w:r w:rsidRPr="00820CCC">
        <w:rPr>
          <w:rFonts w:asciiTheme="majorHAnsi" w:hAnsiTheme="majorHAnsi" w:cs="Arial"/>
          <w:szCs w:val="21"/>
          <w:vertAlign w:val="superscript"/>
        </w:rPr>
        <w:t>th</w:t>
      </w:r>
      <w:r w:rsidRPr="00820CCC">
        <w:rPr>
          <w:rFonts w:asciiTheme="majorHAnsi" w:hAnsiTheme="majorHAnsi" w:cs="Arial"/>
          <w:szCs w:val="21"/>
        </w:rPr>
        <w:t xml:space="preserve"> TC Session).</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The Secretary explained that the time for the formulation of the project was very short and that the decision of the Committee was interpreted by ESCAP and by TCS as an authorization to proceed with the process of submitting the application in time, otherwise awaiting for 45</w:t>
      </w:r>
      <w:r w:rsidRPr="00820CCC">
        <w:rPr>
          <w:rFonts w:asciiTheme="majorHAnsi" w:hAnsiTheme="majorHAnsi" w:cs="Arial"/>
          <w:szCs w:val="21"/>
          <w:vertAlign w:val="superscript"/>
        </w:rPr>
        <w:t>th</w:t>
      </w:r>
      <w:r w:rsidRPr="00820CCC">
        <w:rPr>
          <w:rFonts w:asciiTheme="majorHAnsi" w:hAnsiTheme="majorHAnsi" w:cs="Arial"/>
          <w:szCs w:val="21"/>
        </w:rPr>
        <w:t xml:space="preserve"> TC Session for approval of the last version of the application would imply the non-acceptance of the proposal because the deadline for submitting the application would be exceeded.</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It was also mentioned that waiting for a decision of the Committee would imply delay in the realization of the activity 1.1 of the Activity Work Plan, “</w:t>
      </w:r>
      <w:r w:rsidRPr="00820CCC">
        <w:rPr>
          <w:rFonts w:asciiTheme="majorHAnsi" w:hAnsiTheme="majorHAnsi" w:cs="Arial"/>
          <w:i/>
          <w:iCs/>
          <w:szCs w:val="21"/>
        </w:rPr>
        <w:t>conducting a workshop for collecting and exchanging the performance status of the coastal multi-hazard EWS in the Members of the TC and PTC at high risk</w:t>
      </w:r>
      <w:r w:rsidRPr="00820CCC">
        <w:rPr>
          <w:rFonts w:asciiTheme="majorHAnsi" w:hAnsiTheme="majorHAnsi" w:cs="Arial"/>
          <w:szCs w:val="21"/>
        </w:rPr>
        <w:t>” and, consequently in the remaining activities.</w:t>
      </w:r>
    </w:p>
    <w:p w:rsidR="00FC10A2" w:rsidRPr="00820CCC" w:rsidRDefault="00FC10A2" w:rsidP="00FC10A2">
      <w:pPr>
        <w:rPr>
          <w:rFonts w:asciiTheme="majorHAnsi" w:hAnsiTheme="majorHAnsi" w:cs="Arial"/>
          <w:b/>
          <w:i/>
          <w:szCs w:val="21"/>
        </w:rPr>
      </w:pPr>
      <w:r w:rsidRPr="00820CCC">
        <w:rPr>
          <w:rFonts w:asciiTheme="majorHAnsi" w:hAnsiTheme="majorHAnsi" w:cs="Arial"/>
          <w:b/>
          <w:i/>
          <w:szCs w:val="21"/>
        </w:rPr>
        <w:t xml:space="preserve">It was recommended </w:t>
      </w:r>
      <w:r w:rsidRPr="00820CCC">
        <w:rPr>
          <w:rFonts w:asciiTheme="majorHAnsi" w:hAnsiTheme="majorHAnsi" w:cs="Arial"/>
          <w:b/>
          <w:i/>
          <w:szCs w:val="21"/>
          <w:lang w:eastAsia="zh-CN"/>
        </w:rPr>
        <w:t xml:space="preserve">that TCS circulate the proposed implementation plan of this project, </w:t>
      </w:r>
      <w:r w:rsidRPr="00820CCC">
        <w:rPr>
          <w:rFonts w:asciiTheme="majorHAnsi" w:hAnsiTheme="majorHAnsi" w:cs="Arial"/>
          <w:b/>
          <w:i/>
          <w:szCs w:val="21"/>
          <w:lang w:eastAsia="zh-CN"/>
        </w:rPr>
        <w:lastRenderedPageBreak/>
        <w:t xml:space="preserve">together with the budget and other recommendations, among Members for review and submit them to </w:t>
      </w:r>
      <w:r w:rsidRPr="00820CCC">
        <w:rPr>
          <w:rFonts w:asciiTheme="majorHAnsi" w:hAnsiTheme="majorHAnsi" w:cs="Arial"/>
          <w:b/>
          <w:i/>
          <w:szCs w:val="21"/>
        </w:rPr>
        <w:t>the next TC Session, which will be held in Hong Kong-China, on 29 January-1 February 2013</w:t>
      </w:r>
      <w:r w:rsidRPr="00820CCC">
        <w:rPr>
          <w:rFonts w:asciiTheme="majorHAnsi" w:hAnsiTheme="majorHAnsi" w:cs="Arial"/>
          <w:b/>
          <w:i/>
          <w:szCs w:val="21"/>
          <w:lang w:eastAsia="zh-CN"/>
        </w:rPr>
        <w:t>, for formal approval</w:t>
      </w:r>
      <w:r w:rsidRPr="00820CCC">
        <w:rPr>
          <w:rFonts w:asciiTheme="majorHAnsi" w:hAnsiTheme="majorHAnsi" w:cs="Arial"/>
          <w:b/>
          <w:i/>
          <w:szCs w:val="21"/>
        </w:rPr>
        <w:t>.</w:t>
      </w:r>
    </w:p>
    <w:p w:rsidR="00FC10A2" w:rsidRPr="00820CCC" w:rsidRDefault="00FC10A2" w:rsidP="00FC10A2">
      <w:pPr>
        <w:rPr>
          <w:rFonts w:asciiTheme="majorHAnsi" w:hAnsiTheme="majorHAnsi" w:cs="Arial"/>
          <w:b/>
          <w:i/>
          <w:szCs w:val="21"/>
        </w:rPr>
      </w:pPr>
    </w:p>
    <w:p w:rsidR="00FC10A2" w:rsidRPr="00820CCC" w:rsidRDefault="00FC10A2" w:rsidP="00FC10A2">
      <w:pPr>
        <w:rPr>
          <w:rFonts w:asciiTheme="majorHAnsi" w:hAnsiTheme="majorHAnsi" w:cs="Arial"/>
          <w:szCs w:val="21"/>
        </w:rPr>
      </w:pPr>
      <w:r w:rsidRPr="00820CCC">
        <w:rPr>
          <w:rFonts w:asciiTheme="majorHAnsi" w:hAnsiTheme="majorHAnsi" w:cs="Arial"/>
          <w:szCs w:val="21"/>
        </w:rPr>
        <w:t>Participants:</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Ms. Kelly HAYDEN-Economic Affairs Officer (IDD Division, ESCAP)</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 xml:space="preserve">Mr. Koji KUROIWA-Chief, Tropical Cyclone </w:t>
      </w:r>
      <w:proofErr w:type="spellStart"/>
      <w:r w:rsidRPr="00820CCC">
        <w:rPr>
          <w:rFonts w:asciiTheme="majorHAnsi" w:hAnsiTheme="majorHAnsi" w:cs="Arial"/>
          <w:szCs w:val="21"/>
        </w:rPr>
        <w:t>Programme</w:t>
      </w:r>
      <w:proofErr w:type="spellEnd"/>
      <w:r w:rsidRPr="00820CCC">
        <w:rPr>
          <w:rFonts w:asciiTheme="majorHAnsi" w:hAnsiTheme="majorHAnsi" w:cs="Arial"/>
          <w:szCs w:val="21"/>
        </w:rPr>
        <w:t xml:space="preserve"> Division</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Mr. Junji MORIWAKI - ADRC</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Lei Xiaotu, Chair of WGM</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Mr. Minoru KAMOTO, Chair of WGH</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 xml:space="preserve">Mr. YEO </w:t>
      </w:r>
      <w:proofErr w:type="spellStart"/>
      <w:r w:rsidRPr="00820CCC">
        <w:rPr>
          <w:rFonts w:asciiTheme="majorHAnsi" w:hAnsiTheme="majorHAnsi" w:cs="Arial"/>
          <w:szCs w:val="21"/>
        </w:rPr>
        <w:t>WoonKwang</w:t>
      </w:r>
      <w:proofErr w:type="spellEnd"/>
      <w:r w:rsidRPr="00820CCC">
        <w:rPr>
          <w:rFonts w:asciiTheme="majorHAnsi" w:hAnsiTheme="majorHAnsi" w:cs="Arial"/>
          <w:szCs w:val="21"/>
        </w:rPr>
        <w:t>, Chair of WGDRR</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Mr. Edwin Lai (Chair of TRCG)</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Mr. Chihun Lee (assisting the Chair of WGDRR)</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Mr. SHIM Jae Hyun (assisting the Chair of WGDRR)</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Mr. Yu Jun (representing the Chair of TC)</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 xml:space="preserve">Mr. </w:t>
      </w:r>
      <w:proofErr w:type="spellStart"/>
      <w:r w:rsidRPr="00820CCC">
        <w:rPr>
          <w:rFonts w:asciiTheme="majorHAnsi" w:hAnsiTheme="majorHAnsi" w:cs="Arial"/>
          <w:szCs w:val="21"/>
        </w:rPr>
        <w:t>OlavoRasquinho</w:t>
      </w:r>
      <w:proofErr w:type="spellEnd"/>
      <w:r w:rsidRPr="00820CCC">
        <w:rPr>
          <w:rFonts w:asciiTheme="majorHAnsi" w:hAnsiTheme="majorHAnsi" w:cs="Arial"/>
          <w:szCs w:val="21"/>
        </w:rPr>
        <w:t>, Secretary of TC / Mr. Leong Kai Hong, Meteorologist of TCS</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Mr. Jinping Liu, Hydrologist of TCS/ Ms. Denise Lau Senior Administrative Secretary, TCS</w:t>
      </w:r>
    </w:p>
    <w:p w:rsidR="00FC10A2" w:rsidRPr="00820CCC" w:rsidRDefault="00FC10A2" w:rsidP="00FC10A2">
      <w:pPr>
        <w:rPr>
          <w:rFonts w:asciiTheme="majorHAnsi" w:hAnsiTheme="majorHAnsi" w:cs="Arial"/>
          <w:szCs w:val="21"/>
        </w:rPr>
      </w:pPr>
      <w:r w:rsidRPr="00820CCC">
        <w:rPr>
          <w:rFonts w:asciiTheme="majorHAnsi" w:hAnsiTheme="majorHAnsi" w:cs="Arial"/>
          <w:szCs w:val="21"/>
        </w:rPr>
        <w:t>Ms. Lisa Kou, Senior Accounting Officer of TCS</w:t>
      </w: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p>
    <w:p w:rsidR="008A1106" w:rsidRPr="00820CCC" w:rsidRDefault="008A1106" w:rsidP="00D76497">
      <w:pPr>
        <w:jc w:val="center"/>
        <w:rPr>
          <w:rFonts w:asciiTheme="majorHAnsi" w:hAnsiTheme="majorHAnsi" w:cs="Arial"/>
          <w:szCs w:val="21"/>
        </w:rPr>
      </w:pPr>
    </w:p>
    <w:p w:rsidR="008A1106" w:rsidRPr="00820CCC" w:rsidRDefault="008A1106" w:rsidP="00D76497">
      <w:pPr>
        <w:jc w:val="center"/>
        <w:rPr>
          <w:rFonts w:asciiTheme="majorHAnsi" w:hAnsiTheme="majorHAnsi" w:cs="Arial"/>
          <w:szCs w:val="21"/>
        </w:rPr>
      </w:pPr>
    </w:p>
    <w:p w:rsidR="008A1106" w:rsidRPr="00820CCC" w:rsidRDefault="008A1106" w:rsidP="00D76497">
      <w:pPr>
        <w:jc w:val="center"/>
        <w:rPr>
          <w:rFonts w:asciiTheme="majorHAnsi" w:hAnsiTheme="majorHAnsi" w:cs="Arial"/>
          <w:szCs w:val="21"/>
        </w:rPr>
      </w:pPr>
    </w:p>
    <w:p w:rsidR="008A1106" w:rsidRPr="00820CCC" w:rsidRDefault="008A1106" w:rsidP="00D76497">
      <w:pPr>
        <w:jc w:val="center"/>
        <w:rPr>
          <w:rFonts w:asciiTheme="majorHAnsi" w:hAnsiTheme="majorHAnsi" w:cs="Arial"/>
          <w:szCs w:val="21"/>
        </w:rPr>
      </w:pPr>
    </w:p>
    <w:p w:rsidR="00FC10A2" w:rsidRPr="00820CCC" w:rsidRDefault="00FC10A2" w:rsidP="00D76497">
      <w:pPr>
        <w:jc w:val="center"/>
        <w:rPr>
          <w:rFonts w:asciiTheme="majorHAnsi" w:hAnsiTheme="majorHAnsi" w:cs="Arial"/>
          <w:szCs w:val="21"/>
        </w:rPr>
      </w:pPr>
      <w:bookmarkStart w:id="1" w:name="_GoBack"/>
      <w:bookmarkEnd w:id="1"/>
    </w:p>
    <w:p w:rsidR="00FC10A2" w:rsidRPr="00820CCC" w:rsidRDefault="00FC10A2" w:rsidP="00FC10A2">
      <w:pPr>
        <w:jc w:val="center"/>
        <w:rPr>
          <w:rFonts w:asciiTheme="majorHAnsi" w:hAnsiTheme="majorHAnsi" w:cs="Arial"/>
          <w:b/>
          <w:szCs w:val="21"/>
          <w:u w:val="single"/>
        </w:rPr>
      </w:pPr>
      <w:r w:rsidRPr="00820CCC">
        <w:rPr>
          <w:rFonts w:asciiTheme="majorHAnsi" w:hAnsiTheme="majorHAnsi" w:cs="Arial"/>
          <w:b/>
          <w:szCs w:val="21"/>
          <w:u w:val="single"/>
        </w:rPr>
        <w:t>VIII</w:t>
      </w:r>
    </w:p>
    <w:p w:rsidR="00FC10A2" w:rsidRPr="00820CCC" w:rsidRDefault="00FC10A2" w:rsidP="00FC10A2">
      <w:pPr>
        <w:jc w:val="center"/>
        <w:rPr>
          <w:rFonts w:asciiTheme="majorHAnsi" w:hAnsiTheme="majorHAnsi" w:cs="Arial"/>
          <w:b/>
          <w:szCs w:val="21"/>
          <w:u w:val="single"/>
        </w:rPr>
      </w:pPr>
    </w:p>
    <w:p w:rsidR="00FC10A2" w:rsidRPr="00820CCC" w:rsidRDefault="00FC10A2" w:rsidP="00FC10A2">
      <w:pPr>
        <w:jc w:val="center"/>
        <w:rPr>
          <w:rFonts w:asciiTheme="majorHAnsi" w:hAnsiTheme="majorHAnsi" w:cs="Arial"/>
          <w:b/>
          <w:szCs w:val="21"/>
        </w:rPr>
      </w:pPr>
      <w:r w:rsidRPr="00820CCC">
        <w:rPr>
          <w:rFonts w:asciiTheme="majorHAnsi" w:hAnsiTheme="majorHAnsi" w:cs="Arial"/>
          <w:b/>
          <w:szCs w:val="21"/>
        </w:rPr>
        <w:t xml:space="preserve">IMPLEMENTATION PLAN </w:t>
      </w:r>
    </w:p>
    <w:p w:rsidR="00FC10A2" w:rsidRPr="00820CCC" w:rsidRDefault="00FC10A2" w:rsidP="00FC10A2">
      <w:pPr>
        <w:pStyle w:val="BodyText3"/>
        <w:jc w:val="center"/>
        <w:rPr>
          <w:rFonts w:asciiTheme="majorHAnsi" w:hAnsiTheme="majorHAnsi" w:cs="Arial"/>
          <w:sz w:val="21"/>
          <w:szCs w:val="21"/>
          <w:lang w:val="en-US"/>
        </w:rPr>
      </w:pPr>
      <w:r w:rsidRPr="00820CCC">
        <w:rPr>
          <w:rFonts w:asciiTheme="majorHAnsi" w:hAnsiTheme="majorHAnsi" w:cs="Arial"/>
          <w:sz w:val="21"/>
          <w:szCs w:val="21"/>
          <w:lang w:val="en-US"/>
        </w:rPr>
        <w:t>for</w:t>
      </w:r>
    </w:p>
    <w:p w:rsidR="00FC10A2" w:rsidRPr="00820CCC" w:rsidRDefault="00FC10A2" w:rsidP="00FC10A2">
      <w:pPr>
        <w:jc w:val="center"/>
        <w:rPr>
          <w:rFonts w:asciiTheme="majorHAnsi" w:hAnsiTheme="majorHAnsi" w:cs="Arial"/>
          <w:b/>
          <w:szCs w:val="21"/>
        </w:rPr>
      </w:pPr>
      <w:r w:rsidRPr="00820CCC">
        <w:rPr>
          <w:rFonts w:asciiTheme="majorHAnsi" w:hAnsiTheme="majorHAnsi" w:cs="Arial"/>
          <w:b/>
          <w:szCs w:val="21"/>
        </w:rPr>
        <w:t>SYNERGIZED STANDARD OPERATING PROCEDURES FOR COASTAL MULTI-HAZARDS EARLY WARNING SYSTEM (SSOP)</w:t>
      </w:r>
    </w:p>
    <w:p w:rsidR="00FC10A2" w:rsidRPr="00820CCC" w:rsidRDefault="00FC10A2" w:rsidP="00FC10A2">
      <w:pPr>
        <w:pStyle w:val="BodyText3"/>
        <w:jc w:val="center"/>
        <w:rPr>
          <w:rFonts w:asciiTheme="majorHAnsi" w:hAnsiTheme="majorHAnsi" w:cs="Arial"/>
          <w:sz w:val="21"/>
          <w:szCs w:val="21"/>
        </w:rPr>
      </w:pPr>
    </w:p>
    <w:p w:rsidR="00FC10A2" w:rsidRPr="00820CCC" w:rsidRDefault="00FC10A2" w:rsidP="00FC10A2">
      <w:pPr>
        <w:pStyle w:val="BodyText3"/>
        <w:jc w:val="center"/>
        <w:rPr>
          <w:rFonts w:asciiTheme="majorHAnsi" w:hAnsiTheme="majorHAnsi" w:cs="Arial"/>
          <w:sz w:val="21"/>
          <w:szCs w:val="21"/>
          <w:lang w:val="en-US"/>
        </w:rPr>
      </w:pPr>
      <w:r w:rsidRPr="00820CCC">
        <w:rPr>
          <w:rFonts w:asciiTheme="majorHAnsi" w:hAnsiTheme="majorHAnsi" w:cs="Arial"/>
          <w:sz w:val="21"/>
          <w:szCs w:val="21"/>
          <w:lang w:val="en-US"/>
        </w:rPr>
        <w:t>(Draft for discussion)</w:t>
      </w:r>
    </w:p>
    <w:p w:rsidR="00FC10A2" w:rsidRPr="00820CCC" w:rsidRDefault="00FC10A2" w:rsidP="00FC10A2">
      <w:pPr>
        <w:tabs>
          <w:tab w:val="left" w:pos="567"/>
        </w:tabs>
        <w:rPr>
          <w:rFonts w:asciiTheme="majorHAnsi" w:hAnsiTheme="majorHAnsi" w:cs="Arial"/>
          <w:b/>
          <w:bCs/>
          <w:szCs w:val="21"/>
        </w:rPr>
      </w:pPr>
    </w:p>
    <w:p w:rsidR="00FC10A2" w:rsidRPr="00820CCC" w:rsidRDefault="00FC10A2" w:rsidP="00FC10A2">
      <w:pPr>
        <w:tabs>
          <w:tab w:val="left" w:pos="567"/>
        </w:tabs>
        <w:spacing w:before="60" w:after="60"/>
        <w:ind w:firstLine="540"/>
        <w:rPr>
          <w:rFonts w:asciiTheme="majorHAnsi" w:hAnsiTheme="majorHAnsi" w:cs="Arial"/>
          <w:szCs w:val="21"/>
        </w:rPr>
      </w:pPr>
      <w:r w:rsidRPr="00820CCC">
        <w:rPr>
          <w:rFonts w:asciiTheme="majorHAnsi" w:hAnsiTheme="majorHAnsi" w:cs="Arial"/>
          <w:bCs/>
          <w:szCs w:val="21"/>
        </w:rPr>
        <w:t xml:space="preserve">According to the </w:t>
      </w:r>
      <w:r w:rsidRPr="00820CCC">
        <w:rPr>
          <w:rFonts w:asciiTheme="majorHAnsi" w:hAnsiTheme="majorHAnsi" w:cs="Arial"/>
          <w:szCs w:val="21"/>
        </w:rPr>
        <w:t xml:space="preserve">Letter of Agreement (No. 2012-0018) signed by Typhoon Committee (TC) with United Nations Economic and Social Commission for Asia and Pacific (ESCAP), the implementation plan on the activities related to the technique study to be conducted for SSOP is proposed for the period of August 2012 to July 2014. </w:t>
      </w:r>
    </w:p>
    <w:p w:rsidR="00FC10A2" w:rsidRPr="00820CCC" w:rsidRDefault="00FC10A2" w:rsidP="00FC10A2">
      <w:pPr>
        <w:tabs>
          <w:tab w:val="left" w:pos="567"/>
        </w:tabs>
        <w:spacing w:before="60" w:after="60"/>
        <w:ind w:firstLine="540"/>
        <w:rPr>
          <w:rFonts w:asciiTheme="majorHAnsi" w:hAnsiTheme="majorHAnsi" w:cs="Arial"/>
          <w:bCs/>
          <w:szCs w:val="21"/>
        </w:rPr>
      </w:pPr>
      <w:r w:rsidRPr="00820CCC">
        <w:rPr>
          <w:rFonts w:asciiTheme="majorHAnsi" w:hAnsiTheme="majorHAnsi" w:cs="Arial"/>
          <w:bCs/>
          <w:szCs w:val="21"/>
        </w:rPr>
        <w:t xml:space="preserve">TCS will </w:t>
      </w:r>
      <w:r w:rsidRPr="00820CCC">
        <w:rPr>
          <w:rFonts w:asciiTheme="majorHAnsi" w:hAnsiTheme="majorHAnsi" w:cs="Arial"/>
          <w:szCs w:val="21"/>
        </w:rPr>
        <w:t>submit to ESCAP the biannual progress reports, together with cumulative financial reports</w:t>
      </w:r>
      <w:r w:rsidRPr="00820CCC">
        <w:rPr>
          <w:rFonts w:asciiTheme="majorHAnsi" w:hAnsiTheme="majorHAnsi" w:cs="Arial"/>
          <w:bCs/>
          <w:szCs w:val="21"/>
        </w:rPr>
        <w:t xml:space="preserve"> and will arrange an </w:t>
      </w:r>
      <w:bookmarkStart w:id="2" w:name="OLE_LINK40"/>
      <w:bookmarkStart w:id="3" w:name="OLE_LINK41"/>
      <w:bookmarkStart w:id="4" w:name="OLE_LINK42"/>
      <w:bookmarkStart w:id="5" w:name="OLE_LINK43"/>
      <w:r w:rsidRPr="00820CCC">
        <w:rPr>
          <w:rFonts w:asciiTheme="majorHAnsi" w:hAnsiTheme="majorHAnsi" w:cs="Arial"/>
          <w:bCs/>
          <w:szCs w:val="21"/>
        </w:rPr>
        <w:t xml:space="preserve">independent audit of the project funds </w:t>
      </w:r>
      <w:bookmarkEnd w:id="2"/>
      <w:bookmarkEnd w:id="3"/>
      <w:r w:rsidRPr="00820CCC">
        <w:rPr>
          <w:rFonts w:asciiTheme="majorHAnsi" w:hAnsiTheme="majorHAnsi" w:cs="Arial"/>
          <w:bCs/>
          <w:szCs w:val="21"/>
        </w:rPr>
        <w:t>at the end of the project with agreed timeframe.</w:t>
      </w:r>
      <w:bookmarkEnd w:id="4"/>
      <w:bookmarkEnd w:id="5"/>
      <w:r w:rsidRPr="00820CCC">
        <w:rPr>
          <w:rFonts w:asciiTheme="majorHAnsi" w:hAnsiTheme="majorHAnsi" w:cs="Arial"/>
          <w:bCs/>
          <w:szCs w:val="21"/>
        </w:rPr>
        <w:t xml:space="preserve"> The activities related to the </w:t>
      </w:r>
      <w:bookmarkStart w:id="6" w:name="OLE_LINK46"/>
      <w:bookmarkStart w:id="7" w:name="OLE_LINK47"/>
      <w:r w:rsidRPr="00820CCC">
        <w:rPr>
          <w:rFonts w:asciiTheme="majorHAnsi" w:hAnsiTheme="majorHAnsi" w:cs="Arial"/>
          <w:bCs/>
          <w:szCs w:val="21"/>
        </w:rPr>
        <w:t>Monitoring, evaluation and audit</w:t>
      </w:r>
      <w:bookmarkEnd w:id="6"/>
      <w:bookmarkEnd w:id="7"/>
      <w:r w:rsidRPr="00820CCC">
        <w:rPr>
          <w:rFonts w:asciiTheme="majorHAnsi" w:hAnsiTheme="majorHAnsi" w:cs="Arial"/>
          <w:bCs/>
          <w:szCs w:val="21"/>
        </w:rPr>
        <w:t xml:space="preserve"> will not be included in this Implementation Plan.</w:t>
      </w:r>
    </w:p>
    <w:p w:rsidR="00FC10A2" w:rsidRPr="00820CCC" w:rsidRDefault="00FC10A2" w:rsidP="00FC10A2">
      <w:pPr>
        <w:tabs>
          <w:tab w:val="left" w:pos="567"/>
        </w:tabs>
        <w:spacing w:before="60" w:after="60"/>
        <w:ind w:firstLine="540"/>
        <w:rPr>
          <w:rFonts w:asciiTheme="majorHAnsi" w:hAnsiTheme="majorHAnsi" w:cs="Arial"/>
          <w:bCs/>
          <w:szCs w:val="21"/>
        </w:rPr>
      </w:pPr>
    </w:p>
    <w:p w:rsidR="00FC10A2" w:rsidRPr="00820CCC" w:rsidRDefault="00FC10A2" w:rsidP="00FC10A2">
      <w:pPr>
        <w:ind w:left="807" w:hanging="807"/>
        <w:rPr>
          <w:rFonts w:asciiTheme="majorHAnsi" w:eastAsia="Times New Roman" w:hAnsiTheme="majorHAnsi" w:cs="Arial"/>
          <w:b/>
          <w:bCs/>
          <w:szCs w:val="21"/>
          <w:lang w:eastAsia="zh-CN"/>
        </w:rPr>
      </w:pPr>
      <w:r w:rsidRPr="00820CCC">
        <w:rPr>
          <w:rFonts w:asciiTheme="majorHAnsi" w:eastAsia="Times New Roman" w:hAnsiTheme="majorHAnsi" w:cs="Arial"/>
          <w:b/>
          <w:bCs/>
          <w:szCs w:val="21"/>
          <w:lang w:eastAsia="zh-CN"/>
        </w:rPr>
        <w:t>Activity 1</w:t>
      </w:r>
      <w:r w:rsidRPr="00820CCC">
        <w:rPr>
          <w:rFonts w:asciiTheme="majorHAnsi" w:eastAsia="Times New Roman" w:hAnsiTheme="majorHAnsi" w:cs="Arial"/>
          <w:szCs w:val="21"/>
          <w:lang w:eastAsia="zh-CN"/>
        </w:rPr>
        <w:t>:Reviewing and synergizing the existing SOPs for coastal multi-hazard EWS and developing the Manual/Handbook of Synergized SOPs for Coastal Multi-Hazards EWS</w:t>
      </w:r>
    </w:p>
    <w:p w:rsidR="00FC10A2" w:rsidRPr="00820CCC" w:rsidRDefault="00FC10A2" w:rsidP="00FC10A2">
      <w:pPr>
        <w:snapToGrid w:val="0"/>
        <w:ind w:left="806" w:hanging="806"/>
        <w:rPr>
          <w:rFonts w:asciiTheme="majorHAnsi" w:eastAsia="Times New Roman" w:hAnsiTheme="majorHAnsi" w:cs="Arial"/>
          <w:b/>
          <w:bCs/>
          <w:szCs w:val="21"/>
          <w:lang w:eastAsia="zh-CN"/>
        </w:rPr>
      </w:pPr>
    </w:p>
    <w:p w:rsidR="00FC10A2" w:rsidRPr="00820CCC" w:rsidRDefault="00FC10A2" w:rsidP="00FC10A2">
      <w:pPr>
        <w:widowControl/>
        <w:numPr>
          <w:ilvl w:val="1"/>
          <w:numId w:val="16"/>
        </w:numPr>
        <w:snapToGrid w:val="0"/>
        <w:spacing w:before="120" w:after="120"/>
        <w:rPr>
          <w:rFonts w:asciiTheme="majorHAnsi" w:eastAsia="Times New Roman" w:hAnsiTheme="majorHAnsi" w:cs="Arial"/>
          <w:b/>
          <w:bCs/>
          <w:szCs w:val="21"/>
          <w:lang w:eastAsia="zh-CN"/>
        </w:rPr>
      </w:pPr>
      <w:bookmarkStart w:id="8" w:name="OLE_LINK1"/>
      <w:bookmarkStart w:id="9" w:name="OLE_LINK2"/>
      <w:r w:rsidRPr="00820CCC">
        <w:rPr>
          <w:rFonts w:asciiTheme="majorHAnsi" w:eastAsia="Times New Roman" w:hAnsiTheme="majorHAnsi" w:cs="Arial"/>
          <w:b/>
          <w:bCs/>
          <w:szCs w:val="21"/>
          <w:lang w:eastAsia="zh-CN"/>
        </w:rPr>
        <w:t>Telephone Conference</w:t>
      </w:r>
    </w:p>
    <w:bookmarkEnd w:id="8"/>
    <w:bookmarkEnd w:id="9"/>
    <w:p w:rsidR="00FC10A2" w:rsidRPr="00820CCC" w:rsidRDefault="00FC10A2" w:rsidP="00FC10A2">
      <w:pPr>
        <w:snapToGrid w:val="0"/>
        <w:spacing w:before="120" w:after="120"/>
        <w:ind w:left="990" w:hanging="990"/>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Objective: discuss dates for the Kick-off Meeting and Workshop; coordination with other projects; Project Manager and Consultants.</w:t>
      </w:r>
    </w:p>
    <w:p w:rsidR="00FC10A2" w:rsidRPr="00820CCC" w:rsidRDefault="00FC10A2" w:rsidP="00FC10A2">
      <w:pPr>
        <w:snapToGrid w:val="0"/>
        <w:spacing w:before="120" w:after="120"/>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Participants:</w:t>
      </w:r>
    </w:p>
    <w:p w:rsidR="00FC10A2" w:rsidRPr="00820CCC" w:rsidRDefault="00FC10A2" w:rsidP="00FC10A2">
      <w:pPr>
        <w:pStyle w:val="PlainText"/>
        <w:rPr>
          <w:rFonts w:asciiTheme="majorHAnsi" w:hAnsiTheme="majorHAnsi" w:cs="Arial"/>
          <w:sz w:val="21"/>
        </w:rPr>
      </w:pPr>
      <w:r w:rsidRPr="00820CCC">
        <w:rPr>
          <w:rFonts w:asciiTheme="majorHAnsi" w:hAnsiTheme="majorHAnsi" w:cs="Arial"/>
          <w:sz w:val="21"/>
        </w:rPr>
        <w:t xml:space="preserve">ESCAP: </w:t>
      </w:r>
      <w:proofErr w:type="spellStart"/>
      <w:r w:rsidRPr="00820CCC">
        <w:rPr>
          <w:rFonts w:asciiTheme="majorHAnsi" w:hAnsiTheme="majorHAnsi" w:cs="Arial"/>
          <w:sz w:val="21"/>
        </w:rPr>
        <w:t>MsEdleTenden</w:t>
      </w:r>
      <w:proofErr w:type="spellEnd"/>
    </w:p>
    <w:p w:rsidR="00FC10A2" w:rsidRPr="00820CCC" w:rsidRDefault="00FC10A2" w:rsidP="00FC10A2">
      <w:pPr>
        <w:pStyle w:val="PlainText"/>
        <w:rPr>
          <w:rFonts w:asciiTheme="majorHAnsi" w:hAnsiTheme="majorHAnsi" w:cs="Arial"/>
          <w:sz w:val="21"/>
        </w:rPr>
      </w:pPr>
      <w:r w:rsidRPr="00820CCC">
        <w:rPr>
          <w:rFonts w:asciiTheme="majorHAnsi" w:hAnsiTheme="majorHAnsi" w:cs="Arial"/>
          <w:sz w:val="21"/>
        </w:rPr>
        <w:t>WMO: Mr. Koji Kuroiwa</w:t>
      </w:r>
    </w:p>
    <w:p w:rsidR="00FC10A2" w:rsidRPr="00820CCC" w:rsidRDefault="00FC10A2" w:rsidP="00FC10A2">
      <w:pPr>
        <w:pStyle w:val="PlainText"/>
        <w:rPr>
          <w:rFonts w:asciiTheme="majorHAnsi" w:hAnsiTheme="majorHAnsi" w:cs="Arial"/>
          <w:sz w:val="21"/>
          <w:lang w:val="pt-PT"/>
        </w:rPr>
      </w:pPr>
      <w:r w:rsidRPr="00820CCC">
        <w:rPr>
          <w:rFonts w:asciiTheme="majorHAnsi" w:hAnsiTheme="majorHAnsi" w:cs="Arial"/>
          <w:sz w:val="21"/>
          <w:lang w:val="pt-PT"/>
        </w:rPr>
        <w:t xml:space="preserve">PTC: Qamar uz Zaman Chaudhry </w:t>
      </w:r>
    </w:p>
    <w:p w:rsidR="00FC10A2" w:rsidRPr="00820CCC" w:rsidRDefault="00FC10A2" w:rsidP="00FC10A2">
      <w:pPr>
        <w:pStyle w:val="PlainText"/>
        <w:rPr>
          <w:rFonts w:asciiTheme="majorHAnsi" w:hAnsiTheme="majorHAnsi" w:cs="Arial"/>
          <w:sz w:val="21"/>
          <w:lang w:val="pt-PT"/>
        </w:rPr>
      </w:pPr>
      <w:r w:rsidRPr="00820CCC">
        <w:rPr>
          <w:rFonts w:asciiTheme="majorHAnsi" w:hAnsiTheme="majorHAnsi" w:cs="Arial"/>
          <w:sz w:val="21"/>
          <w:lang w:val="pt-PT"/>
        </w:rPr>
        <w:t>TCS: Olavo Rasquinho</w:t>
      </w:r>
    </w:p>
    <w:p w:rsidR="00FC10A2" w:rsidRPr="00820CCC" w:rsidRDefault="00FC10A2" w:rsidP="00FC10A2">
      <w:pPr>
        <w:pStyle w:val="PlainText"/>
        <w:rPr>
          <w:rFonts w:asciiTheme="majorHAnsi" w:hAnsiTheme="majorHAnsi" w:cs="Arial"/>
          <w:sz w:val="21"/>
        </w:rPr>
      </w:pPr>
      <w:r w:rsidRPr="00820CCC">
        <w:rPr>
          <w:rFonts w:asciiTheme="majorHAnsi" w:hAnsiTheme="majorHAnsi" w:cs="Arial"/>
          <w:sz w:val="21"/>
        </w:rPr>
        <w:t>Date: 22 September</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Output: Minutes of the conference</w:t>
      </w:r>
    </w:p>
    <w:p w:rsidR="00FC10A2" w:rsidRPr="00820CCC" w:rsidRDefault="00FC10A2" w:rsidP="00FC10A2">
      <w:pPr>
        <w:ind w:left="807" w:hanging="807"/>
        <w:rPr>
          <w:rFonts w:asciiTheme="majorHAnsi" w:eastAsia="Times New Roman" w:hAnsiTheme="majorHAnsi" w:cs="Arial"/>
          <w:bCs/>
          <w:szCs w:val="21"/>
          <w:lang w:eastAsia="zh-CN"/>
        </w:rPr>
      </w:pPr>
      <w:proofErr w:type="spellStart"/>
      <w:r w:rsidRPr="00820CCC">
        <w:rPr>
          <w:rFonts w:asciiTheme="majorHAnsi" w:eastAsia="Times New Roman" w:hAnsiTheme="majorHAnsi" w:cs="Arial"/>
          <w:bCs/>
          <w:szCs w:val="21"/>
          <w:lang w:eastAsia="zh-CN"/>
        </w:rPr>
        <w:t>Status:done</w:t>
      </w:r>
      <w:proofErr w:type="spellEnd"/>
    </w:p>
    <w:p w:rsidR="00FC10A2" w:rsidRPr="00820CCC" w:rsidRDefault="00FC10A2" w:rsidP="00FC10A2">
      <w:pPr>
        <w:pStyle w:val="PlainText"/>
        <w:rPr>
          <w:rFonts w:asciiTheme="majorHAnsi" w:hAnsiTheme="majorHAnsi" w:cs="Arial"/>
          <w:sz w:val="21"/>
        </w:rPr>
      </w:pPr>
    </w:p>
    <w:p w:rsidR="00FC10A2" w:rsidRPr="00820CCC" w:rsidRDefault="00FC10A2" w:rsidP="00FC10A2">
      <w:pPr>
        <w:snapToGrid w:val="0"/>
        <w:spacing w:before="120" w:after="120"/>
        <w:ind w:left="806" w:hanging="806"/>
        <w:rPr>
          <w:rFonts w:asciiTheme="majorHAnsi" w:eastAsia="Times New Roman" w:hAnsiTheme="majorHAnsi" w:cs="Arial"/>
          <w:b/>
          <w:bCs/>
          <w:szCs w:val="21"/>
          <w:lang w:eastAsia="zh-CN"/>
        </w:rPr>
      </w:pPr>
      <w:r w:rsidRPr="00820CCC">
        <w:rPr>
          <w:rFonts w:asciiTheme="majorHAnsi" w:eastAsia="Times New Roman" w:hAnsiTheme="majorHAnsi" w:cs="Arial"/>
          <w:b/>
          <w:bCs/>
          <w:szCs w:val="21"/>
          <w:lang w:eastAsia="zh-CN"/>
        </w:rPr>
        <w:t xml:space="preserve">1.2 </w:t>
      </w:r>
      <w:bookmarkStart w:id="10" w:name="OLE_LINK3"/>
      <w:r w:rsidRPr="00820CCC">
        <w:rPr>
          <w:rFonts w:asciiTheme="majorHAnsi" w:eastAsia="Times New Roman" w:hAnsiTheme="majorHAnsi" w:cs="Arial"/>
          <w:b/>
          <w:bCs/>
          <w:szCs w:val="21"/>
          <w:lang w:eastAsia="zh-CN"/>
        </w:rPr>
        <w:t>Kick –off Meeting</w:t>
      </w:r>
      <w:bookmarkEnd w:id="10"/>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Objective: to discuss how to implement the project</w:t>
      </w:r>
    </w:p>
    <w:p w:rsidR="00FC10A2" w:rsidRPr="00820CCC" w:rsidRDefault="00FC10A2" w:rsidP="00FC10A2">
      <w:pPr>
        <w:snapToGrid w:val="0"/>
        <w:spacing w:before="60" w:after="60"/>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Participants:</w:t>
      </w:r>
    </w:p>
    <w:p w:rsidR="00FC10A2" w:rsidRPr="00820CCC" w:rsidRDefault="00FC10A2" w:rsidP="00FC10A2">
      <w:pPr>
        <w:snapToGrid w:val="0"/>
        <w:spacing w:before="60" w:after="60"/>
        <w:ind w:left="2067" w:hanging="206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ESCAP: Dr. Yuichi Ono, </w:t>
      </w:r>
      <w:proofErr w:type="spellStart"/>
      <w:r w:rsidRPr="00820CCC">
        <w:rPr>
          <w:rFonts w:asciiTheme="majorHAnsi" w:eastAsia="Times New Roman" w:hAnsiTheme="majorHAnsi" w:cs="Arial"/>
          <w:bCs/>
          <w:szCs w:val="21"/>
          <w:lang w:eastAsia="zh-CN"/>
        </w:rPr>
        <w:t>MsEdleTenden</w:t>
      </w:r>
      <w:proofErr w:type="spellEnd"/>
      <w:r w:rsidRPr="00820CCC">
        <w:rPr>
          <w:rFonts w:asciiTheme="majorHAnsi" w:eastAsia="Times New Roman" w:hAnsiTheme="majorHAnsi" w:cs="Arial"/>
          <w:bCs/>
          <w:szCs w:val="21"/>
          <w:lang w:eastAsia="zh-CN"/>
        </w:rPr>
        <w:t xml:space="preserve">, Ms. Mari Sawai, Ms. Kelly Hayden and Ms. Pradtana Limkrailassiri; </w:t>
      </w:r>
    </w:p>
    <w:p w:rsidR="00FC10A2" w:rsidRPr="00820CCC" w:rsidRDefault="00FC10A2" w:rsidP="00FC10A2">
      <w:pPr>
        <w:snapToGrid w:val="0"/>
        <w:spacing w:before="60" w:after="60"/>
        <w:ind w:left="2067" w:hanging="206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WMO: Mr. Koji </w:t>
      </w:r>
      <w:proofErr w:type="spellStart"/>
      <w:r w:rsidRPr="00820CCC">
        <w:rPr>
          <w:rFonts w:asciiTheme="majorHAnsi" w:eastAsia="Times New Roman" w:hAnsiTheme="majorHAnsi" w:cs="Arial"/>
          <w:bCs/>
          <w:szCs w:val="21"/>
          <w:lang w:eastAsia="zh-CN"/>
        </w:rPr>
        <w:t>Koroiwa</w:t>
      </w:r>
      <w:proofErr w:type="spellEnd"/>
      <w:r w:rsidRPr="00820CCC">
        <w:rPr>
          <w:rFonts w:asciiTheme="majorHAnsi" w:eastAsia="Times New Roman" w:hAnsiTheme="majorHAnsi" w:cs="Arial"/>
          <w:bCs/>
          <w:szCs w:val="21"/>
          <w:lang w:eastAsia="zh-CN"/>
        </w:rPr>
        <w:t xml:space="preserve">; </w:t>
      </w:r>
    </w:p>
    <w:p w:rsidR="00FC10A2" w:rsidRPr="00820CCC" w:rsidRDefault="00FC10A2" w:rsidP="00FC10A2">
      <w:pPr>
        <w:snapToGrid w:val="0"/>
        <w:spacing w:before="60" w:after="60"/>
        <w:ind w:left="2067" w:hanging="206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TMD: Dr. </w:t>
      </w:r>
      <w:proofErr w:type="spellStart"/>
      <w:r w:rsidRPr="00820CCC">
        <w:rPr>
          <w:rFonts w:asciiTheme="majorHAnsi" w:eastAsia="Times New Roman" w:hAnsiTheme="majorHAnsi" w:cs="Arial"/>
          <w:bCs/>
          <w:szCs w:val="21"/>
          <w:lang w:eastAsia="zh-CN"/>
        </w:rPr>
        <w:t>WattanaKanbua</w:t>
      </w:r>
      <w:proofErr w:type="spellEnd"/>
      <w:r w:rsidRPr="00820CCC">
        <w:rPr>
          <w:rFonts w:asciiTheme="majorHAnsi" w:eastAsia="Times New Roman" w:hAnsiTheme="majorHAnsi" w:cs="Arial"/>
          <w:bCs/>
          <w:szCs w:val="21"/>
          <w:lang w:eastAsia="zh-CN"/>
        </w:rPr>
        <w:t xml:space="preserve">, </w:t>
      </w:r>
    </w:p>
    <w:p w:rsidR="00FC10A2" w:rsidRPr="00820CCC" w:rsidRDefault="00FC10A2" w:rsidP="00FC10A2">
      <w:pPr>
        <w:snapToGrid w:val="0"/>
        <w:spacing w:before="60" w:after="60"/>
        <w:ind w:left="2067" w:hanging="2067"/>
        <w:rPr>
          <w:rFonts w:asciiTheme="majorHAnsi" w:eastAsia="Times New Roman" w:hAnsiTheme="majorHAnsi" w:cs="Arial"/>
          <w:bCs/>
          <w:szCs w:val="21"/>
          <w:lang w:eastAsia="zh-CN"/>
        </w:rPr>
      </w:pPr>
      <w:proofErr w:type="spellStart"/>
      <w:r w:rsidRPr="00820CCC">
        <w:rPr>
          <w:rFonts w:asciiTheme="majorHAnsi" w:eastAsia="Times New Roman" w:hAnsiTheme="majorHAnsi" w:cs="Arial"/>
          <w:bCs/>
          <w:szCs w:val="21"/>
          <w:lang w:eastAsia="zh-CN"/>
        </w:rPr>
        <w:t>PTC:Mr</w:t>
      </w:r>
      <w:proofErr w:type="spellEnd"/>
      <w:r w:rsidRPr="00820CCC">
        <w:rPr>
          <w:rFonts w:asciiTheme="majorHAnsi" w:eastAsia="Times New Roman" w:hAnsiTheme="majorHAnsi" w:cs="Arial"/>
          <w:bCs/>
          <w:szCs w:val="21"/>
          <w:lang w:eastAsia="zh-CN"/>
        </w:rPr>
        <w:t xml:space="preserve">. </w:t>
      </w:r>
      <w:proofErr w:type="spellStart"/>
      <w:r w:rsidRPr="00820CCC">
        <w:rPr>
          <w:rFonts w:asciiTheme="majorHAnsi" w:eastAsia="Times New Roman" w:hAnsiTheme="majorHAnsi" w:cs="Arial"/>
          <w:bCs/>
          <w:szCs w:val="21"/>
          <w:lang w:eastAsia="zh-CN"/>
        </w:rPr>
        <w:t>Imran</w:t>
      </w:r>
      <w:proofErr w:type="spellEnd"/>
      <w:r w:rsidRPr="00820CCC">
        <w:rPr>
          <w:rFonts w:asciiTheme="majorHAnsi" w:eastAsia="Times New Roman" w:hAnsiTheme="majorHAnsi" w:cs="Arial"/>
          <w:bCs/>
          <w:szCs w:val="21"/>
          <w:lang w:eastAsia="zh-CN"/>
        </w:rPr>
        <w:t xml:space="preserve"> </w:t>
      </w:r>
      <w:proofErr w:type="spellStart"/>
      <w:r w:rsidRPr="00820CCC">
        <w:rPr>
          <w:rFonts w:asciiTheme="majorHAnsi" w:eastAsia="Times New Roman" w:hAnsiTheme="majorHAnsi" w:cs="Arial"/>
          <w:bCs/>
          <w:szCs w:val="21"/>
          <w:lang w:eastAsia="zh-CN"/>
        </w:rPr>
        <w:t>Akram</w:t>
      </w:r>
      <w:proofErr w:type="spellEnd"/>
      <w:r w:rsidRPr="00820CCC">
        <w:rPr>
          <w:rFonts w:asciiTheme="majorHAnsi" w:eastAsia="Times New Roman" w:hAnsiTheme="majorHAnsi" w:cs="Arial"/>
          <w:bCs/>
          <w:szCs w:val="21"/>
          <w:lang w:eastAsia="zh-CN"/>
        </w:rPr>
        <w:t xml:space="preserve">; and </w:t>
      </w:r>
    </w:p>
    <w:p w:rsidR="00FC10A2" w:rsidRPr="00820CCC" w:rsidRDefault="00FC10A2" w:rsidP="00FC10A2">
      <w:pPr>
        <w:snapToGrid w:val="0"/>
        <w:spacing w:before="60" w:after="60"/>
        <w:ind w:left="2067" w:hanging="2067"/>
        <w:rPr>
          <w:rFonts w:asciiTheme="majorHAnsi" w:eastAsia="Times New Roman" w:hAnsiTheme="majorHAnsi" w:cs="Arial"/>
          <w:bCs/>
          <w:szCs w:val="21"/>
          <w:lang w:eastAsia="zh-CN"/>
        </w:rPr>
      </w:pPr>
      <w:proofErr w:type="spellStart"/>
      <w:r w:rsidRPr="00820CCC">
        <w:rPr>
          <w:rFonts w:asciiTheme="majorHAnsi" w:eastAsia="Times New Roman" w:hAnsiTheme="majorHAnsi" w:cs="Arial"/>
          <w:bCs/>
          <w:szCs w:val="21"/>
          <w:lang w:eastAsia="zh-CN"/>
        </w:rPr>
        <w:t>TCS:Mr</w:t>
      </w:r>
      <w:proofErr w:type="spellEnd"/>
      <w:r w:rsidRPr="00820CCC">
        <w:rPr>
          <w:rFonts w:asciiTheme="majorHAnsi" w:eastAsia="Times New Roman" w:hAnsiTheme="majorHAnsi" w:cs="Arial"/>
          <w:bCs/>
          <w:szCs w:val="21"/>
          <w:lang w:eastAsia="zh-CN"/>
        </w:rPr>
        <w:t xml:space="preserve">. </w:t>
      </w:r>
      <w:proofErr w:type="spellStart"/>
      <w:r w:rsidRPr="00820CCC">
        <w:rPr>
          <w:rFonts w:asciiTheme="majorHAnsi" w:eastAsia="Times New Roman" w:hAnsiTheme="majorHAnsi" w:cs="Arial"/>
          <w:bCs/>
          <w:szCs w:val="21"/>
          <w:lang w:eastAsia="zh-CN"/>
        </w:rPr>
        <w:t>OlavoRasquinho</w:t>
      </w:r>
      <w:proofErr w:type="spellEnd"/>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Venue: United Nations Conference Centre (UNCC), ESCAP, Bangkok</w:t>
      </w:r>
    </w:p>
    <w:p w:rsidR="00FC10A2" w:rsidRPr="00820CCC" w:rsidRDefault="00FC10A2" w:rsidP="00FC10A2">
      <w:pPr>
        <w:snapToGrid w:val="0"/>
        <w:spacing w:before="60" w:after="60"/>
        <w:ind w:left="807" w:hanging="807"/>
        <w:rPr>
          <w:rFonts w:asciiTheme="majorHAnsi" w:eastAsia="PMingLiU" w:hAnsiTheme="majorHAnsi" w:cs="Arial"/>
          <w:bCs/>
          <w:szCs w:val="21"/>
          <w:lang w:eastAsia="zh-MO"/>
        </w:rPr>
      </w:pPr>
      <w:r w:rsidRPr="00820CCC">
        <w:rPr>
          <w:rFonts w:asciiTheme="majorHAnsi" w:eastAsia="Times New Roman" w:hAnsiTheme="majorHAnsi" w:cs="Arial"/>
          <w:bCs/>
          <w:szCs w:val="21"/>
          <w:lang w:eastAsia="zh-CN"/>
        </w:rPr>
        <w:t xml:space="preserve">Budget: </w:t>
      </w:r>
      <w:r w:rsidRPr="00820CCC">
        <w:rPr>
          <w:rFonts w:asciiTheme="majorHAnsi" w:eastAsia="PMingLiU" w:hAnsiTheme="majorHAnsi" w:cs="Arial"/>
          <w:bCs/>
          <w:szCs w:val="21"/>
          <w:lang w:eastAsia="zh-MO"/>
        </w:rPr>
        <w:t>USD2,804.37</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lastRenderedPageBreak/>
        <w:t>Date: 22-23 October 2012</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Output: Minutes of the meeting with recommendations</w:t>
      </w:r>
    </w:p>
    <w:p w:rsidR="00FC10A2" w:rsidRPr="00820CCC" w:rsidRDefault="00FC10A2" w:rsidP="00FC10A2">
      <w:pPr>
        <w:ind w:left="807" w:hanging="807"/>
        <w:rPr>
          <w:rFonts w:asciiTheme="majorHAnsi" w:eastAsia="Times New Roman" w:hAnsiTheme="majorHAnsi" w:cs="Arial"/>
          <w:bCs/>
          <w:szCs w:val="21"/>
          <w:lang w:eastAsia="zh-CN"/>
        </w:rPr>
      </w:pPr>
      <w:proofErr w:type="spellStart"/>
      <w:r w:rsidRPr="00820CCC">
        <w:rPr>
          <w:rFonts w:asciiTheme="majorHAnsi" w:eastAsia="Times New Roman" w:hAnsiTheme="majorHAnsi" w:cs="Arial"/>
          <w:bCs/>
          <w:szCs w:val="21"/>
          <w:lang w:eastAsia="zh-CN"/>
        </w:rPr>
        <w:t>Status:done</w:t>
      </w:r>
      <w:proofErr w:type="spellEnd"/>
    </w:p>
    <w:p w:rsidR="00FC10A2" w:rsidRPr="00820CCC" w:rsidRDefault="00FC10A2" w:rsidP="00FC10A2">
      <w:pPr>
        <w:ind w:left="807" w:hanging="807"/>
        <w:rPr>
          <w:rFonts w:asciiTheme="majorHAnsi" w:eastAsia="Times New Roman" w:hAnsiTheme="majorHAnsi" w:cs="Arial"/>
          <w:bCs/>
          <w:szCs w:val="21"/>
          <w:lang w:eastAsia="zh-CN"/>
        </w:rPr>
      </w:pPr>
    </w:p>
    <w:p w:rsidR="00FC10A2" w:rsidRPr="00820CCC" w:rsidRDefault="00FC10A2" w:rsidP="00FC10A2">
      <w:pPr>
        <w:snapToGrid w:val="0"/>
        <w:spacing w:before="120" w:after="120"/>
        <w:ind w:left="806" w:hanging="806"/>
        <w:rPr>
          <w:rFonts w:asciiTheme="majorHAnsi" w:eastAsia="Times New Roman" w:hAnsiTheme="majorHAnsi" w:cs="Arial"/>
          <w:b/>
          <w:bCs/>
          <w:szCs w:val="21"/>
          <w:lang w:eastAsia="zh-CN"/>
        </w:rPr>
      </w:pPr>
      <w:r w:rsidRPr="00820CCC">
        <w:rPr>
          <w:rFonts w:asciiTheme="majorHAnsi" w:eastAsia="Times New Roman" w:hAnsiTheme="majorHAnsi" w:cs="Arial"/>
          <w:b/>
          <w:bCs/>
          <w:szCs w:val="21"/>
          <w:lang w:eastAsia="zh-CN"/>
        </w:rPr>
        <w:t>1.3</w:t>
      </w:r>
      <w:bookmarkStart w:id="11" w:name="OLE_LINK4"/>
      <w:r w:rsidRPr="00820CCC">
        <w:rPr>
          <w:rFonts w:asciiTheme="majorHAnsi" w:eastAsia="Times New Roman" w:hAnsiTheme="majorHAnsi" w:cs="Arial"/>
          <w:b/>
          <w:bCs/>
          <w:szCs w:val="21"/>
          <w:lang w:eastAsia="zh-CN"/>
        </w:rPr>
        <w:t xml:space="preserve">Pre-meeting of TC 7th IWS for SSOP </w:t>
      </w:r>
      <w:bookmarkEnd w:id="11"/>
    </w:p>
    <w:p w:rsidR="00FC10A2" w:rsidRPr="00820CCC" w:rsidRDefault="00FC10A2" w:rsidP="00FC10A2">
      <w:pPr>
        <w:snapToGrid w:val="0"/>
        <w:spacing w:before="60" w:after="60"/>
        <w:ind w:left="987" w:hanging="98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Objective: to take the advantage of TC 7</w:t>
      </w:r>
      <w:r w:rsidRPr="00820CCC">
        <w:rPr>
          <w:rFonts w:asciiTheme="majorHAnsi" w:eastAsia="Times New Roman" w:hAnsiTheme="majorHAnsi" w:cs="Arial"/>
          <w:bCs/>
          <w:szCs w:val="21"/>
          <w:vertAlign w:val="superscript"/>
          <w:lang w:eastAsia="zh-CN"/>
        </w:rPr>
        <w:t>th</w:t>
      </w:r>
      <w:r w:rsidRPr="00820CCC">
        <w:rPr>
          <w:rFonts w:asciiTheme="majorHAnsi" w:eastAsia="Times New Roman" w:hAnsiTheme="majorHAnsi" w:cs="Arial"/>
          <w:bCs/>
          <w:szCs w:val="21"/>
          <w:lang w:eastAsia="zh-CN"/>
        </w:rPr>
        <w:t xml:space="preserve"> IWS to discuss the recommendation of kick-off meeting and implementation of the project</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proofErr w:type="spellStart"/>
      <w:r w:rsidRPr="00820CCC">
        <w:rPr>
          <w:rFonts w:asciiTheme="majorHAnsi" w:eastAsia="Times New Roman" w:hAnsiTheme="majorHAnsi" w:cs="Arial"/>
          <w:bCs/>
          <w:szCs w:val="21"/>
          <w:lang w:eastAsia="zh-CN"/>
        </w:rPr>
        <w:t>Participants:totally</w:t>
      </w:r>
      <w:proofErr w:type="spellEnd"/>
      <w:r w:rsidRPr="00820CCC">
        <w:rPr>
          <w:rFonts w:asciiTheme="majorHAnsi" w:eastAsia="Times New Roman" w:hAnsiTheme="majorHAnsi" w:cs="Arial"/>
          <w:bCs/>
          <w:szCs w:val="21"/>
          <w:lang w:eastAsia="zh-CN"/>
        </w:rPr>
        <w:t xml:space="preserve"> 16, including:</w:t>
      </w:r>
    </w:p>
    <w:p w:rsidR="00FC10A2" w:rsidRPr="00820CCC" w:rsidRDefault="00FC10A2" w:rsidP="00FC10A2">
      <w:pPr>
        <w:tabs>
          <w:tab w:val="left" w:pos="3060"/>
        </w:tabs>
        <w:snapToGrid w:val="0"/>
        <w:spacing w:before="60" w:after="60"/>
        <w:ind w:left="1530" w:hanging="1530"/>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ESCAP: Ms. Kelly Hayden</w:t>
      </w:r>
    </w:p>
    <w:p w:rsidR="00FC10A2" w:rsidRPr="00820CCC" w:rsidRDefault="00FC10A2" w:rsidP="00FC10A2">
      <w:pPr>
        <w:tabs>
          <w:tab w:val="left" w:pos="3060"/>
        </w:tabs>
        <w:snapToGrid w:val="0"/>
        <w:spacing w:before="60" w:after="60"/>
        <w:ind w:left="720" w:hanging="720"/>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WMO: Mr. Koji </w:t>
      </w:r>
      <w:proofErr w:type="spellStart"/>
      <w:r w:rsidRPr="00820CCC">
        <w:rPr>
          <w:rFonts w:asciiTheme="majorHAnsi" w:eastAsia="Times New Roman" w:hAnsiTheme="majorHAnsi" w:cs="Arial"/>
          <w:bCs/>
          <w:szCs w:val="21"/>
          <w:lang w:eastAsia="zh-CN"/>
        </w:rPr>
        <w:t>Koroiwa</w:t>
      </w:r>
      <w:proofErr w:type="spellEnd"/>
      <w:r w:rsidRPr="00820CCC">
        <w:rPr>
          <w:rFonts w:asciiTheme="majorHAnsi" w:eastAsia="Times New Roman" w:hAnsiTheme="majorHAnsi" w:cs="Arial"/>
          <w:bCs/>
          <w:szCs w:val="21"/>
          <w:lang w:eastAsia="zh-CN"/>
        </w:rPr>
        <w:t xml:space="preserve">; </w:t>
      </w:r>
    </w:p>
    <w:p w:rsidR="00FC10A2" w:rsidRPr="00820CCC" w:rsidRDefault="00FC10A2" w:rsidP="00FC10A2">
      <w:pPr>
        <w:tabs>
          <w:tab w:val="left" w:pos="3060"/>
        </w:tabs>
        <w:snapToGrid w:val="0"/>
        <w:spacing w:before="60" w:after="60"/>
        <w:ind w:left="720" w:hanging="720"/>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ADRC: </w:t>
      </w:r>
      <w:r w:rsidRPr="00820CCC">
        <w:rPr>
          <w:rFonts w:asciiTheme="majorHAnsi" w:hAnsiTheme="majorHAnsi" w:cs="Arial"/>
          <w:noProof/>
          <w:szCs w:val="21"/>
        </w:rPr>
        <w:t>Mr. Junji MORIWAKI</w:t>
      </w:r>
    </w:p>
    <w:p w:rsidR="00FC10A2" w:rsidRPr="00820CCC" w:rsidRDefault="00FC10A2" w:rsidP="00FC10A2">
      <w:pPr>
        <w:tabs>
          <w:tab w:val="left" w:pos="3060"/>
        </w:tabs>
        <w:snapToGrid w:val="0"/>
        <w:spacing w:before="60" w:after="60"/>
        <w:ind w:left="720" w:hanging="720"/>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Representatives of China and Republic of Korea</w:t>
      </w:r>
    </w:p>
    <w:p w:rsidR="00FC10A2" w:rsidRPr="00820CCC" w:rsidRDefault="00FC10A2" w:rsidP="00FC10A2">
      <w:pPr>
        <w:tabs>
          <w:tab w:val="left" w:pos="3060"/>
        </w:tabs>
        <w:snapToGrid w:val="0"/>
        <w:spacing w:before="60" w:after="60"/>
        <w:ind w:left="720" w:hanging="720"/>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TC AWG members and TCS staffs</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Venue: </w:t>
      </w:r>
      <w:proofErr w:type="spellStart"/>
      <w:r w:rsidRPr="00820CCC">
        <w:rPr>
          <w:rFonts w:asciiTheme="majorHAnsi" w:eastAsia="Times New Roman" w:hAnsiTheme="majorHAnsi" w:cs="Arial"/>
          <w:bCs/>
          <w:szCs w:val="21"/>
          <w:lang w:eastAsia="zh-CN"/>
        </w:rPr>
        <w:t>Suning</w:t>
      </w:r>
      <w:proofErr w:type="spellEnd"/>
      <w:r w:rsidRPr="00820CCC">
        <w:rPr>
          <w:rFonts w:asciiTheme="majorHAnsi" w:eastAsia="Times New Roman" w:hAnsiTheme="majorHAnsi" w:cs="Arial"/>
          <w:bCs/>
          <w:szCs w:val="21"/>
          <w:lang w:eastAsia="zh-CN"/>
        </w:rPr>
        <w:t xml:space="preserve"> Venice Hotel, Nanjing, China</w:t>
      </w:r>
    </w:p>
    <w:p w:rsidR="00FC10A2" w:rsidRPr="00820CCC" w:rsidRDefault="00FC10A2" w:rsidP="00FC10A2">
      <w:pPr>
        <w:snapToGrid w:val="0"/>
        <w:spacing w:before="60" w:after="60"/>
        <w:ind w:left="807" w:hanging="807"/>
        <w:rPr>
          <w:rFonts w:asciiTheme="majorHAnsi" w:eastAsia="PMingLiU" w:hAnsiTheme="majorHAnsi" w:cs="Arial"/>
          <w:bCs/>
          <w:szCs w:val="21"/>
          <w:lang w:eastAsia="zh-MO"/>
        </w:rPr>
      </w:pPr>
      <w:r w:rsidRPr="00820CCC">
        <w:rPr>
          <w:rFonts w:asciiTheme="majorHAnsi" w:eastAsia="Times New Roman" w:hAnsiTheme="majorHAnsi" w:cs="Arial"/>
          <w:bCs/>
          <w:szCs w:val="21"/>
          <w:lang w:eastAsia="zh-CN"/>
        </w:rPr>
        <w:t xml:space="preserve">Budget: </w:t>
      </w:r>
      <w:r w:rsidRPr="00820CCC">
        <w:rPr>
          <w:rFonts w:asciiTheme="majorHAnsi" w:eastAsia="PMingLiU" w:hAnsiTheme="majorHAnsi" w:cs="Arial"/>
          <w:bCs/>
          <w:szCs w:val="21"/>
          <w:lang w:eastAsia="zh-MO"/>
        </w:rPr>
        <w:t>USD739.00</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Date:25 November 2012</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Output: Minutes of the meeting with recommendations</w:t>
      </w:r>
    </w:p>
    <w:p w:rsidR="00FC10A2" w:rsidRPr="00820CCC" w:rsidRDefault="00FC10A2" w:rsidP="00FC10A2">
      <w:pPr>
        <w:ind w:left="807" w:hanging="807"/>
        <w:rPr>
          <w:rFonts w:asciiTheme="majorHAnsi" w:eastAsia="Times New Roman" w:hAnsiTheme="majorHAnsi" w:cs="Arial"/>
          <w:bCs/>
          <w:szCs w:val="21"/>
          <w:lang w:eastAsia="zh-CN"/>
        </w:rPr>
      </w:pPr>
      <w:proofErr w:type="spellStart"/>
      <w:r w:rsidRPr="00820CCC">
        <w:rPr>
          <w:rFonts w:asciiTheme="majorHAnsi" w:eastAsia="Times New Roman" w:hAnsiTheme="majorHAnsi" w:cs="Arial"/>
          <w:bCs/>
          <w:szCs w:val="21"/>
          <w:lang w:eastAsia="zh-CN"/>
        </w:rPr>
        <w:t>Status:done</w:t>
      </w:r>
      <w:proofErr w:type="spellEnd"/>
    </w:p>
    <w:p w:rsidR="00FC10A2" w:rsidRPr="00820CCC" w:rsidRDefault="00FC10A2" w:rsidP="00FC10A2">
      <w:pPr>
        <w:ind w:left="807" w:hanging="807"/>
        <w:rPr>
          <w:rFonts w:asciiTheme="majorHAnsi" w:eastAsia="Times New Roman" w:hAnsiTheme="majorHAnsi" w:cs="Arial"/>
          <w:bCs/>
          <w:szCs w:val="21"/>
          <w:lang w:eastAsia="zh-CN"/>
        </w:rPr>
      </w:pPr>
    </w:p>
    <w:p w:rsidR="00FC10A2" w:rsidRPr="00820CCC" w:rsidRDefault="00FC10A2" w:rsidP="00FC10A2">
      <w:pPr>
        <w:ind w:left="807" w:hanging="807"/>
        <w:rPr>
          <w:rFonts w:asciiTheme="majorHAnsi" w:eastAsia="Times New Roman" w:hAnsiTheme="majorHAnsi" w:cs="Arial"/>
          <w:b/>
          <w:bCs/>
          <w:szCs w:val="21"/>
          <w:lang w:eastAsia="zh-CN"/>
        </w:rPr>
      </w:pPr>
      <w:r w:rsidRPr="00820CCC">
        <w:rPr>
          <w:rFonts w:asciiTheme="majorHAnsi" w:eastAsia="Times New Roman" w:hAnsiTheme="majorHAnsi" w:cs="Arial"/>
          <w:b/>
          <w:bCs/>
          <w:szCs w:val="21"/>
          <w:lang w:eastAsia="zh-CN"/>
        </w:rPr>
        <w:t>1.3Endorsement for implementation of SSOP</w:t>
      </w:r>
    </w:p>
    <w:p w:rsidR="00FC10A2" w:rsidRPr="00820CCC" w:rsidRDefault="00FC10A2" w:rsidP="00FC10A2">
      <w:pPr>
        <w:snapToGrid w:val="0"/>
        <w:spacing w:before="60" w:after="60"/>
        <w:ind w:left="987" w:hanging="98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Objective: to approve the establishment of </w:t>
      </w:r>
      <w:bookmarkStart w:id="12" w:name="OLE_LINK38"/>
      <w:bookmarkStart w:id="13" w:name="OLE_LINK39"/>
      <w:bookmarkStart w:id="14" w:name="OLE_LINK44"/>
      <w:bookmarkStart w:id="15" w:name="OLE_LINK45"/>
      <w:r w:rsidRPr="00820CCC">
        <w:rPr>
          <w:rFonts w:asciiTheme="majorHAnsi" w:eastAsia="Times New Roman" w:hAnsiTheme="majorHAnsi" w:cs="Arial"/>
          <w:bCs/>
          <w:szCs w:val="21"/>
          <w:lang w:eastAsia="zh-CN"/>
        </w:rPr>
        <w:t>Steering Committee, task force;</w:t>
      </w:r>
      <w:bookmarkEnd w:id="12"/>
      <w:r w:rsidRPr="00820CCC">
        <w:rPr>
          <w:rFonts w:asciiTheme="majorHAnsi" w:eastAsia="Times New Roman" w:hAnsiTheme="majorHAnsi" w:cs="Arial"/>
          <w:bCs/>
          <w:szCs w:val="21"/>
          <w:lang w:eastAsia="zh-CN"/>
        </w:rPr>
        <w:t xml:space="preserve"> the TORs for Steering Committee, task force and the project manager; and implementation plan</w:t>
      </w:r>
      <w:bookmarkEnd w:id="13"/>
      <w:bookmarkEnd w:id="14"/>
      <w:bookmarkEnd w:id="15"/>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proofErr w:type="spellStart"/>
      <w:r w:rsidRPr="00820CCC">
        <w:rPr>
          <w:rFonts w:asciiTheme="majorHAnsi" w:eastAsia="Times New Roman" w:hAnsiTheme="majorHAnsi" w:cs="Arial"/>
          <w:bCs/>
          <w:szCs w:val="21"/>
          <w:lang w:eastAsia="zh-CN"/>
        </w:rPr>
        <w:t>Participants:delegations</w:t>
      </w:r>
      <w:proofErr w:type="spellEnd"/>
      <w:r w:rsidRPr="00820CCC">
        <w:rPr>
          <w:rFonts w:asciiTheme="majorHAnsi" w:eastAsia="Times New Roman" w:hAnsiTheme="majorHAnsi" w:cs="Arial"/>
          <w:bCs/>
          <w:szCs w:val="21"/>
          <w:lang w:eastAsia="zh-CN"/>
        </w:rPr>
        <w:t xml:space="preserve"> of TC Members</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Venue: Hong Kong, China</w:t>
      </w:r>
    </w:p>
    <w:p w:rsidR="00FC10A2" w:rsidRPr="00820CCC" w:rsidRDefault="00FC10A2" w:rsidP="00FC10A2">
      <w:pPr>
        <w:snapToGrid w:val="0"/>
        <w:spacing w:before="60" w:after="60"/>
        <w:ind w:left="807" w:hanging="807"/>
        <w:rPr>
          <w:rFonts w:asciiTheme="majorHAnsi" w:eastAsia="PMingLiU" w:hAnsiTheme="majorHAnsi" w:cs="Arial"/>
          <w:bCs/>
          <w:szCs w:val="21"/>
          <w:lang w:eastAsia="zh-MO"/>
        </w:rPr>
      </w:pPr>
      <w:r w:rsidRPr="00820CCC">
        <w:rPr>
          <w:rFonts w:asciiTheme="majorHAnsi" w:eastAsia="Times New Roman" w:hAnsiTheme="majorHAnsi" w:cs="Arial"/>
          <w:bCs/>
          <w:szCs w:val="21"/>
          <w:lang w:eastAsia="zh-CN"/>
        </w:rPr>
        <w:t xml:space="preserve">Budget: </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Date:29 Jan.2012 – 1 Feb. 2013</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Output: endorsed Steering Committee, task force; the TORs for Steering Committee, task force and the project manager; and implementation plan</w:t>
      </w:r>
    </w:p>
    <w:p w:rsidR="00FC10A2" w:rsidRPr="00820CCC" w:rsidRDefault="00FC10A2" w:rsidP="00FC10A2">
      <w:pPr>
        <w:ind w:left="807" w:hanging="807"/>
        <w:rPr>
          <w:rFonts w:asciiTheme="majorHAnsi" w:eastAsia="Times New Roman" w:hAnsiTheme="majorHAnsi" w:cs="Arial"/>
          <w:bCs/>
          <w:szCs w:val="21"/>
          <w:lang w:eastAsia="zh-CN"/>
        </w:rPr>
      </w:pPr>
      <w:proofErr w:type="spellStart"/>
      <w:r w:rsidRPr="00820CCC">
        <w:rPr>
          <w:rFonts w:asciiTheme="majorHAnsi" w:eastAsia="Times New Roman" w:hAnsiTheme="majorHAnsi" w:cs="Arial"/>
          <w:bCs/>
          <w:szCs w:val="21"/>
          <w:lang w:eastAsia="zh-CN"/>
        </w:rPr>
        <w:t>Status:in</w:t>
      </w:r>
      <w:proofErr w:type="spellEnd"/>
      <w:r w:rsidRPr="00820CCC">
        <w:rPr>
          <w:rFonts w:asciiTheme="majorHAnsi" w:eastAsia="Times New Roman" w:hAnsiTheme="majorHAnsi" w:cs="Arial"/>
          <w:bCs/>
          <w:szCs w:val="21"/>
          <w:lang w:eastAsia="zh-CN"/>
        </w:rPr>
        <w:t xml:space="preserve"> the work</w:t>
      </w:r>
    </w:p>
    <w:p w:rsidR="00FC10A2" w:rsidRPr="00820CCC" w:rsidRDefault="00FC10A2" w:rsidP="00FC10A2">
      <w:pPr>
        <w:ind w:left="807" w:hanging="807"/>
        <w:rPr>
          <w:rFonts w:asciiTheme="majorHAnsi" w:eastAsia="Times New Roman" w:hAnsiTheme="majorHAnsi" w:cs="Arial"/>
          <w:bCs/>
          <w:szCs w:val="21"/>
          <w:lang w:eastAsia="zh-CN"/>
        </w:rPr>
      </w:pPr>
    </w:p>
    <w:p w:rsidR="00FC10A2" w:rsidRPr="00820CCC" w:rsidRDefault="00FC10A2" w:rsidP="00FC10A2">
      <w:pPr>
        <w:snapToGrid w:val="0"/>
        <w:spacing w:before="120" w:after="120"/>
        <w:ind w:left="806" w:hanging="806"/>
        <w:rPr>
          <w:rFonts w:asciiTheme="majorHAnsi" w:eastAsia="Times New Roman" w:hAnsiTheme="majorHAnsi" w:cs="Arial"/>
          <w:b/>
          <w:bCs/>
          <w:szCs w:val="21"/>
          <w:lang w:eastAsia="zh-CN"/>
        </w:rPr>
      </w:pPr>
      <w:r w:rsidRPr="00820CCC">
        <w:rPr>
          <w:rFonts w:asciiTheme="majorHAnsi" w:eastAsia="Times New Roman" w:hAnsiTheme="majorHAnsi" w:cs="Arial"/>
          <w:b/>
          <w:bCs/>
          <w:szCs w:val="21"/>
          <w:lang w:eastAsia="zh-CN"/>
        </w:rPr>
        <w:t xml:space="preserve">1.4 </w:t>
      </w:r>
      <w:bookmarkStart w:id="16" w:name="OLE_LINK5"/>
      <w:bookmarkStart w:id="17" w:name="OLE_LINK6"/>
      <w:bookmarkStart w:id="18" w:name="OLE_LINK7"/>
      <w:r w:rsidRPr="00820CCC">
        <w:rPr>
          <w:rFonts w:asciiTheme="majorHAnsi" w:eastAsia="Times New Roman" w:hAnsiTheme="majorHAnsi" w:cs="Arial"/>
          <w:b/>
          <w:bCs/>
          <w:szCs w:val="21"/>
          <w:lang w:eastAsia="zh-CN"/>
        </w:rPr>
        <w:t xml:space="preserve">Workshop of SSOP </w:t>
      </w:r>
      <w:bookmarkEnd w:id="16"/>
      <w:bookmarkEnd w:id="17"/>
      <w:bookmarkEnd w:id="18"/>
    </w:p>
    <w:p w:rsidR="00FC10A2" w:rsidRPr="00820CCC" w:rsidRDefault="00FC10A2" w:rsidP="00FC10A2">
      <w:pPr>
        <w:snapToGrid w:val="0"/>
        <w:spacing w:before="60" w:after="60"/>
        <w:ind w:left="987" w:hanging="98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Objective: collecting and exchanging the performance status of coastal multi-hazard EWS in the Members of TC and PTC at high risk</w:t>
      </w:r>
    </w:p>
    <w:p w:rsidR="00FC10A2" w:rsidRPr="00820CCC" w:rsidRDefault="00FC10A2" w:rsidP="00FC10A2">
      <w:pPr>
        <w:snapToGrid w:val="0"/>
        <w:spacing w:before="60" w:after="60"/>
        <w:ind w:left="987" w:hanging="98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Participants: 30 (estimated), including expected representatives from Members of TC and PTC, partners, ESCAP, WMO, members of SSOP steering committee and task force; project manager.</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Venue: Bangkok, Thailand (proposed)</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Budget:USD51,156.63 (estimated) </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Date: 18-19 March, 2013 (proposed)</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Output: Report of the workshop with summary of existing circumstances of SSOP in the region</w:t>
      </w:r>
    </w:p>
    <w:p w:rsidR="00FC10A2" w:rsidRPr="00820CCC" w:rsidRDefault="00FC10A2" w:rsidP="00FC10A2">
      <w:pPr>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Status: in the works</w:t>
      </w:r>
    </w:p>
    <w:p w:rsidR="00FC10A2" w:rsidRPr="00820CCC" w:rsidRDefault="00FC10A2" w:rsidP="00FC10A2">
      <w:pPr>
        <w:rPr>
          <w:rFonts w:asciiTheme="majorHAnsi" w:eastAsia="Times New Roman" w:hAnsiTheme="majorHAnsi" w:cs="Arial"/>
          <w:bCs/>
          <w:szCs w:val="21"/>
          <w:lang w:eastAsia="zh-CN"/>
        </w:rPr>
      </w:pPr>
    </w:p>
    <w:p w:rsidR="00FC10A2" w:rsidRPr="00820CCC" w:rsidRDefault="00FC10A2" w:rsidP="00FC10A2">
      <w:pPr>
        <w:snapToGrid w:val="0"/>
        <w:spacing w:before="120" w:after="120"/>
        <w:ind w:left="806" w:hanging="806"/>
        <w:rPr>
          <w:rFonts w:asciiTheme="majorHAnsi" w:eastAsia="Times New Roman" w:hAnsiTheme="majorHAnsi" w:cs="Arial"/>
          <w:b/>
          <w:bCs/>
          <w:szCs w:val="21"/>
          <w:lang w:eastAsia="zh-CN"/>
        </w:rPr>
      </w:pPr>
      <w:r w:rsidRPr="00820CCC">
        <w:rPr>
          <w:rFonts w:asciiTheme="majorHAnsi" w:eastAsia="Times New Roman" w:hAnsiTheme="majorHAnsi" w:cs="Arial"/>
          <w:b/>
          <w:bCs/>
          <w:szCs w:val="21"/>
          <w:lang w:eastAsia="zh-CN"/>
        </w:rPr>
        <w:t xml:space="preserve">1.5 </w:t>
      </w:r>
      <w:bookmarkStart w:id="19" w:name="OLE_LINK8"/>
      <w:bookmarkStart w:id="20" w:name="OLE_LINK9"/>
      <w:bookmarkStart w:id="21" w:name="OLE_LINK10"/>
      <w:r w:rsidRPr="00820CCC">
        <w:rPr>
          <w:rFonts w:asciiTheme="majorHAnsi" w:eastAsia="Times New Roman" w:hAnsiTheme="majorHAnsi" w:cs="Arial"/>
          <w:b/>
          <w:bCs/>
          <w:szCs w:val="21"/>
          <w:lang w:eastAsia="zh-CN"/>
        </w:rPr>
        <w:t xml:space="preserve">Piloting in selected countries </w:t>
      </w:r>
      <w:bookmarkEnd w:id="19"/>
      <w:bookmarkEnd w:id="20"/>
      <w:bookmarkEnd w:id="21"/>
    </w:p>
    <w:p w:rsidR="00FC10A2" w:rsidRPr="00820CCC" w:rsidRDefault="00FC10A2" w:rsidP="00FC10A2">
      <w:pPr>
        <w:snapToGrid w:val="0"/>
        <w:spacing w:before="60" w:after="60"/>
        <w:ind w:left="987" w:hanging="98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lastRenderedPageBreak/>
        <w:t xml:space="preserve">Objective: to conduct survey in selected counties in TC and PTC for better understanding the gaps and needs on </w:t>
      </w:r>
      <w:proofErr w:type="spellStart"/>
      <w:r w:rsidRPr="00820CCC">
        <w:rPr>
          <w:rFonts w:asciiTheme="majorHAnsi" w:eastAsia="Times New Roman" w:hAnsiTheme="majorHAnsi" w:cs="Arial"/>
          <w:bCs/>
          <w:szCs w:val="21"/>
          <w:lang w:eastAsia="zh-CN"/>
        </w:rPr>
        <w:t>SSOP,focusing</w:t>
      </w:r>
      <w:proofErr w:type="spellEnd"/>
      <w:r w:rsidRPr="00820CCC">
        <w:rPr>
          <w:rFonts w:asciiTheme="majorHAnsi" w:eastAsia="Times New Roman" w:hAnsiTheme="majorHAnsi" w:cs="Arial"/>
          <w:bCs/>
          <w:szCs w:val="21"/>
          <w:lang w:eastAsia="zh-CN"/>
        </w:rPr>
        <w:t xml:space="preserve"> on institutional capacity building and extending where applicable downstream in CBRM approach.</w:t>
      </w:r>
    </w:p>
    <w:p w:rsidR="00FC10A2" w:rsidRPr="00820CCC" w:rsidRDefault="00FC10A2" w:rsidP="00FC10A2">
      <w:pPr>
        <w:snapToGrid w:val="0"/>
        <w:spacing w:before="60" w:after="60"/>
        <w:ind w:left="987" w:hanging="98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Participants: 6 (proposed), including expected representatives from TC, PTC and partners, and also representative from ESCAP, WMO in need. </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Venue: one country in TC and two countries in PTC (proposed, and TBD)</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Budget:USD53,200(estimated) </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Date: 2-3 days in each selected countries in May – June, 2013 (proposed)</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Output: Report of the Survey with summary of gaps, needs and good examples on SSOP in the selected countries</w:t>
      </w:r>
    </w:p>
    <w:p w:rsidR="00FC10A2" w:rsidRPr="00820CCC" w:rsidRDefault="00FC10A2" w:rsidP="00FC10A2">
      <w:pPr>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Status: in the works</w:t>
      </w:r>
    </w:p>
    <w:p w:rsidR="00FC10A2" w:rsidRPr="00820CCC" w:rsidRDefault="00FC10A2" w:rsidP="00FC10A2">
      <w:pPr>
        <w:rPr>
          <w:rFonts w:asciiTheme="majorHAnsi" w:eastAsia="Times New Roman" w:hAnsiTheme="majorHAnsi" w:cs="Arial"/>
          <w:bCs/>
          <w:szCs w:val="21"/>
          <w:lang w:eastAsia="zh-CN"/>
        </w:rPr>
      </w:pPr>
    </w:p>
    <w:p w:rsidR="00FC10A2" w:rsidRPr="00820CCC" w:rsidRDefault="00FC10A2" w:rsidP="00FC10A2">
      <w:pPr>
        <w:snapToGrid w:val="0"/>
        <w:spacing w:before="120" w:after="120"/>
        <w:ind w:left="806" w:hanging="806"/>
        <w:rPr>
          <w:rFonts w:asciiTheme="majorHAnsi" w:eastAsia="Times New Roman" w:hAnsiTheme="majorHAnsi" w:cs="Arial"/>
          <w:b/>
          <w:bCs/>
          <w:szCs w:val="21"/>
          <w:lang w:eastAsia="zh-CN"/>
        </w:rPr>
      </w:pPr>
      <w:r w:rsidRPr="00820CCC">
        <w:rPr>
          <w:rFonts w:asciiTheme="majorHAnsi" w:eastAsia="Times New Roman" w:hAnsiTheme="majorHAnsi" w:cs="Arial"/>
          <w:b/>
          <w:bCs/>
          <w:szCs w:val="21"/>
          <w:lang w:eastAsia="zh-CN"/>
        </w:rPr>
        <w:t xml:space="preserve">1.6 </w:t>
      </w:r>
      <w:bookmarkStart w:id="22" w:name="OLE_LINK11"/>
      <w:bookmarkStart w:id="23" w:name="OLE_LINK12"/>
      <w:r w:rsidRPr="00820CCC">
        <w:rPr>
          <w:rFonts w:asciiTheme="majorHAnsi" w:eastAsia="Times New Roman" w:hAnsiTheme="majorHAnsi" w:cs="Arial"/>
          <w:b/>
          <w:bCs/>
          <w:szCs w:val="21"/>
          <w:lang w:eastAsia="zh-CN"/>
        </w:rPr>
        <w:t>Drafting the Manual/Handbook of SSOP</w:t>
      </w:r>
      <w:bookmarkEnd w:id="22"/>
      <w:bookmarkEnd w:id="23"/>
    </w:p>
    <w:p w:rsidR="00FC10A2" w:rsidRPr="00820CCC" w:rsidRDefault="00FC10A2" w:rsidP="00FC10A2">
      <w:pPr>
        <w:snapToGrid w:val="0"/>
        <w:spacing w:before="60" w:after="60"/>
        <w:ind w:left="987" w:hanging="98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Objective: To synergize the existing SOPs to draft and compile a Manual/Handbook of Synergized Standard Operating Procedures for Coastal Multi-Hazards Early Warning Systems based on the works of earlier stages. </w:t>
      </w:r>
    </w:p>
    <w:p w:rsidR="00FC10A2" w:rsidRPr="00820CCC" w:rsidRDefault="00FC10A2" w:rsidP="00FC10A2">
      <w:pPr>
        <w:snapToGrid w:val="0"/>
        <w:spacing w:before="60" w:after="60"/>
        <w:ind w:left="987" w:hanging="98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Participants: project manager working as chief drafter, </w:t>
      </w:r>
      <w:r w:rsidRPr="00820CCC">
        <w:rPr>
          <w:rFonts w:asciiTheme="majorHAnsi" w:eastAsia="Times New Roman" w:hAnsiTheme="majorHAnsi" w:cs="Arial"/>
          <w:szCs w:val="21"/>
        </w:rPr>
        <w:t>with Taskforce members and consultants providing technical advice and support.</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Venue: home countries with internet communication, ADRC/IOC Office and 13 target countries</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Budget: USD174,500(estimated) </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Date: submit the final version of Manual to ESCAP up to July, 2014</w:t>
      </w:r>
    </w:p>
    <w:p w:rsidR="00FC10A2" w:rsidRPr="00820CCC" w:rsidRDefault="00FC10A2" w:rsidP="00FC10A2">
      <w:pPr>
        <w:widowControl/>
        <w:numPr>
          <w:ilvl w:val="0"/>
          <w:numId w:val="15"/>
        </w:numPr>
        <w:snapToGrid w:val="0"/>
        <w:spacing w:before="60" w:after="60"/>
        <w:ind w:hanging="183"/>
        <w:rPr>
          <w:rFonts w:asciiTheme="majorHAnsi" w:eastAsia="Times New Roman" w:hAnsiTheme="majorHAnsi" w:cs="Arial"/>
          <w:bCs/>
          <w:szCs w:val="21"/>
          <w:lang w:eastAsia="zh-CN"/>
        </w:rPr>
      </w:pPr>
      <w:bookmarkStart w:id="24" w:name="OLE_LINK13"/>
      <w:bookmarkStart w:id="25" w:name="OLE_LINK14"/>
      <w:r w:rsidRPr="00820CCC">
        <w:rPr>
          <w:rFonts w:asciiTheme="majorHAnsi" w:eastAsia="Times New Roman" w:hAnsiTheme="majorHAnsi" w:cs="Arial"/>
          <w:bCs/>
          <w:szCs w:val="21"/>
          <w:lang w:eastAsia="zh-CN"/>
        </w:rPr>
        <w:t>Provide the structure of Chapters with contents and detail annotation for discussion and comments</w:t>
      </w:r>
      <w:bookmarkEnd w:id="24"/>
      <w:bookmarkEnd w:id="25"/>
      <w:r w:rsidRPr="00820CCC">
        <w:rPr>
          <w:rFonts w:asciiTheme="majorHAnsi" w:eastAsia="Times New Roman" w:hAnsiTheme="majorHAnsi" w:cs="Arial"/>
          <w:bCs/>
          <w:szCs w:val="21"/>
          <w:lang w:eastAsia="zh-CN"/>
        </w:rPr>
        <w:t xml:space="preserve"> up to August 15, 2013;</w:t>
      </w:r>
    </w:p>
    <w:p w:rsidR="00FC10A2" w:rsidRPr="00820CCC" w:rsidRDefault="00FC10A2" w:rsidP="00FC10A2">
      <w:pPr>
        <w:widowControl/>
        <w:numPr>
          <w:ilvl w:val="0"/>
          <w:numId w:val="15"/>
        </w:numPr>
        <w:snapToGrid w:val="0"/>
        <w:spacing w:before="60" w:after="60"/>
        <w:ind w:hanging="183"/>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present </w:t>
      </w:r>
      <w:bookmarkStart w:id="26" w:name="OLE_LINK15"/>
      <w:bookmarkStart w:id="27" w:name="OLE_LINK16"/>
      <w:r w:rsidRPr="00820CCC">
        <w:rPr>
          <w:rFonts w:asciiTheme="majorHAnsi" w:eastAsia="Times New Roman" w:hAnsiTheme="majorHAnsi" w:cs="Arial"/>
          <w:bCs/>
          <w:szCs w:val="21"/>
          <w:lang w:eastAsia="zh-CN"/>
        </w:rPr>
        <w:t>first version of Manual/Handbook for discussion and comments at 8</w:t>
      </w:r>
      <w:r w:rsidRPr="00820CCC">
        <w:rPr>
          <w:rFonts w:asciiTheme="majorHAnsi" w:eastAsia="Times New Roman" w:hAnsiTheme="majorHAnsi" w:cs="Arial"/>
          <w:bCs/>
          <w:szCs w:val="21"/>
          <w:vertAlign w:val="superscript"/>
          <w:lang w:eastAsia="zh-CN"/>
        </w:rPr>
        <w:t>th</w:t>
      </w:r>
      <w:r w:rsidRPr="00820CCC">
        <w:rPr>
          <w:rFonts w:asciiTheme="majorHAnsi" w:eastAsia="Times New Roman" w:hAnsiTheme="majorHAnsi" w:cs="Arial"/>
          <w:bCs/>
          <w:szCs w:val="21"/>
          <w:lang w:eastAsia="zh-CN"/>
        </w:rPr>
        <w:t xml:space="preserve"> IWS</w:t>
      </w:r>
      <w:bookmarkEnd w:id="26"/>
      <w:bookmarkEnd w:id="27"/>
      <w:r w:rsidRPr="00820CCC">
        <w:rPr>
          <w:rFonts w:asciiTheme="majorHAnsi" w:eastAsia="Times New Roman" w:hAnsiTheme="majorHAnsi" w:cs="Arial"/>
          <w:bCs/>
          <w:szCs w:val="21"/>
          <w:lang w:eastAsia="zh-CN"/>
        </w:rPr>
        <w:t xml:space="preserve"> in October/November, 2013;</w:t>
      </w:r>
    </w:p>
    <w:p w:rsidR="00FC10A2" w:rsidRPr="00820CCC" w:rsidRDefault="00FC10A2" w:rsidP="00FC10A2">
      <w:pPr>
        <w:widowControl/>
        <w:numPr>
          <w:ilvl w:val="0"/>
          <w:numId w:val="15"/>
        </w:numPr>
        <w:snapToGrid w:val="0"/>
        <w:spacing w:before="60" w:after="60"/>
        <w:ind w:hanging="183"/>
        <w:rPr>
          <w:rFonts w:asciiTheme="majorHAnsi" w:eastAsia="Times New Roman" w:hAnsiTheme="majorHAnsi" w:cs="Arial"/>
          <w:bCs/>
          <w:szCs w:val="21"/>
          <w:lang w:eastAsia="zh-CN"/>
        </w:rPr>
      </w:pPr>
      <w:bookmarkStart w:id="28" w:name="OLE_LINK33"/>
      <w:bookmarkStart w:id="29" w:name="OLE_LINK34"/>
      <w:r w:rsidRPr="00820CCC">
        <w:rPr>
          <w:rFonts w:asciiTheme="majorHAnsi" w:eastAsia="Times New Roman" w:hAnsiTheme="majorHAnsi" w:cs="Arial"/>
          <w:bCs/>
          <w:szCs w:val="21"/>
          <w:lang w:eastAsia="zh-CN"/>
        </w:rPr>
        <w:t>Report the progresses of SSOP implementation and submit the second version to Steering Committee, Task Force and consultants for comments at TC 47</w:t>
      </w:r>
      <w:r w:rsidRPr="00820CCC">
        <w:rPr>
          <w:rFonts w:asciiTheme="majorHAnsi" w:eastAsia="Times New Roman" w:hAnsiTheme="majorHAnsi" w:cs="Arial"/>
          <w:bCs/>
          <w:szCs w:val="21"/>
          <w:vertAlign w:val="superscript"/>
          <w:lang w:eastAsia="zh-CN"/>
        </w:rPr>
        <w:t>th</w:t>
      </w:r>
      <w:r w:rsidRPr="00820CCC">
        <w:rPr>
          <w:rFonts w:asciiTheme="majorHAnsi" w:eastAsia="Times New Roman" w:hAnsiTheme="majorHAnsi" w:cs="Arial"/>
          <w:bCs/>
          <w:szCs w:val="21"/>
          <w:lang w:eastAsia="zh-CN"/>
        </w:rPr>
        <w:t xml:space="preserve"> Annual Session </w:t>
      </w:r>
      <w:bookmarkEnd w:id="28"/>
      <w:bookmarkEnd w:id="29"/>
      <w:r w:rsidRPr="00820CCC">
        <w:rPr>
          <w:rFonts w:asciiTheme="majorHAnsi" w:eastAsia="Times New Roman" w:hAnsiTheme="majorHAnsi" w:cs="Arial"/>
          <w:bCs/>
          <w:szCs w:val="21"/>
          <w:lang w:eastAsia="zh-CN"/>
        </w:rPr>
        <w:t>in January or February, 2014;</w:t>
      </w:r>
    </w:p>
    <w:p w:rsidR="00FC10A2" w:rsidRPr="00820CCC" w:rsidRDefault="00FC10A2" w:rsidP="00FC10A2">
      <w:pPr>
        <w:widowControl/>
        <w:numPr>
          <w:ilvl w:val="0"/>
          <w:numId w:val="15"/>
        </w:numPr>
        <w:snapToGrid w:val="0"/>
        <w:spacing w:before="60" w:after="60"/>
        <w:ind w:hanging="183"/>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Provide </w:t>
      </w:r>
      <w:bookmarkStart w:id="30" w:name="OLE_LINK17"/>
      <w:bookmarkStart w:id="31" w:name="OLE_LINK18"/>
      <w:bookmarkStart w:id="32" w:name="OLE_LINK19"/>
      <w:r w:rsidRPr="00820CCC">
        <w:rPr>
          <w:rFonts w:asciiTheme="majorHAnsi" w:eastAsia="Times New Roman" w:hAnsiTheme="majorHAnsi" w:cs="Arial"/>
          <w:bCs/>
          <w:szCs w:val="21"/>
          <w:lang w:eastAsia="zh-CN"/>
        </w:rPr>
        <w:t>the final version to Steering Committee, Task Force and consultants for final comments</w:t>
      </w:r>
      <w:bookmarkEnd w:id="30"/>
      <w:bookmarkEnd w:id="31"/>
      <w:bookmarkEnd w:id="32"/>
      <w:r w:rsidRPr="00820CCC">
        <w:rPr>
          <w:rFonts w:asciiTheme="majorHAnsi" w:eastAsia="Times New Roman" w:hAnsiTheme="majorHAnsi" w:cs="Arial"/>
          <w:bCs/>
          <w:szCs w:val="21"/>
          <w:lang w:eastAsia="zh-CN"/>
        </w:rPr>
        <w:t xml:space="preserve"> in April or May, 2014;</w:t>
      </w:r>
    </w:p>
    <w:p w:rsidR="00FC10A2" w:rsidRPr="00820CCC" w:rsidRDefault="00FC10A2" w:rsidP="00FC10A2">
      <w:pPr>
        <w:widowControl/>
        <w:numPr>
          <w:ilvl w:val="0"/>
          <w:numId w:val="15"/>
        </w:numPr>
        <w:snapToGrid w:val="0"/>
        <w:spacing w:before="60" w:after="60"/>
        <w:ind w:hanging="183"/>
        <w:rPr>
          <w:rFonts w:asciiTheme="majorHAnsi" w:eastAsia="Times New Roman" w:hAnsiTheme="majorHAnsi" w:cs="Arial"/>
          <w:bCs/>
          <w:szCs w:val="21"/>
          <w:lang w:eastAsia="zh-CN"/>
        </w:rPr>
      </w:pPr>
      <w:bookmarkStart w:id="33" w:name="OLE_LINK31"/>
      <w:bookmarkStart w:id="34" w:name="OLE_LINK32"/>
      <w:r w:rsidRPr="00820CCC">
        <w:rPr>
          <w:rFonts w:asciiTheme="majorHAnsi" w:eastAsia="Times New Roman" w:hAnsiTheme="majorHAnsi" w:cs="Arial"/>
          <w:szCs w:val="21"/>
          <w:lang w:eastAsia="zh-CN"/>
        </w:rPr>
        <w:t xml:space="preserve">Expert Mission to ADRC and IOC office </w:t>
      </w:r>
      <w:bookmarkEnd w:id="33"/>
      <w:bookmarkEnd w:id="34"/>
      <w:r w:rsidRPr="00820CCC">
        <w:rPr>
          <w:rFonts w:asciiTheme="majorHAnsi" w:eastAsia="Times New Roman" w:hAnsiTheme="majorHAnsi" w:cs="Arial"/>
          <w:szCs w:val="21"/>
          <w:lang w:eastAsia="zh-CN"/>
        </w:rPr>
        <w:t xml:space="preserve">for discussing the final version of Manual/ Handbook (5 Members from TC, PTC, Project manager, partners) </w:t>
      </w:r>
      <w:r w:rsidRPr="00820CCC">
        <w:rPr>
          <w:rFonts w:asciiTheme="majorHAnsi" w:eastAsia="Times New Roman" w:hAnsiTheme="majorHAnsi" w:cs="Arial"/>
          <w:bCs/>
          <w:szCs w:val="21"/>
          <w:lang w:eastAsia="zh-CN"/>
        </w:rPr>
        <w:t>in June, 2014</w:t>
      </w:r>
    </w:p>
    <w:p w:rsidR="00FC10A2" w:rsidRPr="00820CCC" w:rsidRDefault="00FC10A2" w:rsidP="00FC10A2">
      <w:pPr>
        <w:widowControl/>
        <w:numPr>
          <w:ilvl w:val="0"/>
          <w:numId w:val="15"/>
        </w:numPr>
        <w:snapToGrid w:val="0"/>
        <w:spacing w:before="60" w:after="60"/>
        <w:ind w:hanging="183"/>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Submit </w:t>
      </w:r>
      <w:bookmarkStart w:id="35" w:name="OLE_LINK20"/>
      <w:bookmarkStart w:id="36" w:name="OLE_LINK21"/>
      <w:bookmarkStart w:id="37" w:name="OLE_LINK22"/>
      <w:r w:rsidRPr="00820CCC">
        <w:rPr>
          <w:rFonts w:asciiTheme="majorHAnsi" w:eastAsia="Times New Roman" w:hAnsiTheme="majorHAnsi" w:cs="Arial"/>
          <w:bCs/>
          <w:szCs w:val="21"/>
          <w:lang w:eastAsia="zh-CN"/>
        </w:rPr>
        <w:t xml:space="preserve">the finalized Manual/Handbook to ESCAP with final progress report </w:t>
      </w:r>
      <w:bookmarkEnd w:id="35"/>
      <w:bookmarkEnd w:id="36"/>
      <w:bookmarkEnd w:id="37"/>
      <w:r w:rsidRPr="00820CCC">
        <w:rPr>
          <w:rFonts w:asciiTheme="majorHAnsi" w:eastAsia="Times New Roman" w:hAnsiTheme="majorHAnsi" w:cs="Arial"/>
          <w:bCs/>
          <w:szCs w:val="21"/>
          <w:lang w:eastAsia="zh-CN"/>
        </w:rPr>
        <w:t>in July, 2014;</w:t>
      </w:r>
    </w:p>
    <w:p w:rsidR="00FC10A2" w:rsidRPr="00820CCC" w:rsidRDefault="00FC10A2" w:rsidP="00FC10A2">
      <w:pPr>
        <w:widowControl/>
        <w:numPr>
          <w:ilvl w:val="0"/>
          <w:numId w:val="15"/>
        </w:numPr>
        <w:snapToGrid w:val="0"/>
        <w:spacing w:before="60" w:after="60"/>
        <w:ind w:hanging="183"/>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Print and distribute </w:t>
      </w:r>
      <w:bookmarkStart w:id="38" w:name="OLE_LINK23"/>
      <w:bookmarkStart w:id="39" w:name="OLE_LINK24"/>
      <w:bookmarkStart w:id="40" w:name="OLE_LINK25"/>
      <w:r w:rsidRPr="00820CCC">
        <w:rPr>
          <w:rFonts w:asciiTheme="majorHAnsi" w:eastAsia="Times New Roman" w:hAnsiTheme="majorHAnsi" w:cs="Arial"/>
          <w:bCs/>
          <w:szCs w:val="21"/>
          <w:lang w:eastAsia="zh-CN"/>
        </w:rPr>
        <w:t>the Manual/Handbook up to TC 9</w:t>
      </w:r>
      <w:r w:rsidRPr="00820CCC">
        <w:rPr>
          <w:rFonts w:asciiTheme="majorHAnsi" w:eastAsia="Times New Roman" w:hAnsiTheme="majorHAnsi" w:cs="Arial"/>
          <w:bCs/>
          <w:szCs w:val="21"/>
          <w:vertAlign w:val="superscript"/>
          <w:lang w:eastAsia="zh-CN"/>
        </w:rPr>
        <w:t>th</w:t>
      </w:r>
      <w:r w:rsidRPr="00820CCC">
        <w:rPr>
          <w:rFonts w:asciiTheme="majorHAnsi" w:eastAsia="Times New Roman" w:hAnsiTheme="majorHAnsi" w:cs="Arial"/>
          <w:bCs/>
          <w:szCs w:val="21"/>
          <w:lang w:eastAsia="zh-CN"/>
        </w:rPr>
        <w:t xml:space="preserve"> IWS </w:t>
      </w:r>
      <w:bookmarkEnd w:id="38"/>
      <w:bookmarkEnd w:id="39"/>
      <w:bookmarkEnd w:id="40"/>
      <w:r w:rsidRPr="00820CCC">
        <w:rPr>
          <w:rFonts w:asciiTheme="majorHAnsi" w:eastAsia="Times New Roman" w:hAnsiTheme="majorHAnsi" w:cs="Arial"/>
          <w:bCs/>
          <w:szCs w:val="21"/>
          <w:lang w:eastAsia="zh-CN"/>
        </w:rPr>
        <w:t>in October/November, 2014.</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 </w:t>
      </w:r>
      <w:proofErr w:type="spellStart"/>
      <w:r w:rsidRPr="00820CCC">
        <w:rPr>
          <w:rFonts w:asciiTheme="majorHAnsi" w:eastAsia="Times New Roman" w:hAnsiTheme="majorHAnsi" w:cs="Arial"/>
          <w:bCs/>
          <w:szCs w:val="21"/>
          <w:lang w:eastAsia="zh-CN"/>
        </w:rPr>
        <w:t>Output:Manual</w:t>
      </w:r>
      <w:proofErr w:type="spellEnd"/>
      <w:r w:rsidRPr="00820CCC">
        <w:rPr>
          <w:rFonts w:asciiTheme="majorHAnsi" w:eastAsia="Times New Roman" w:hAnsiTheme="majorHAnsi" w:cs="Arial"/>
          <w:bCs/>
          <w:szCs w:val="21"/>
          <w:lang w:eastAsia="zh-CN"/>
        </w:rPr>
        <w:t>/Handbook of Synergized Standard Operating Procedures for Coastal Multi-Hazards Early Warning Systems</w:t>
      </w:r>
    </w:p>
    <w:p w:rsidR="00FC10A2" w:rsidRPr="00820CCC" w:rsidRDefault="00FC10A2" w:rsidP="00FC10A2">
      <w:pPr>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Status: in the works</w:t>
      </w:r>
    </w:p>
    <w:p w:rsidR="00FC10A2" w:rsidRPr="00820CCC" w:rsidRDefault="00FC10A2" w:rsidP="00FC10A2">
      <w:pPr>
        <w:ind w:left="807" w:hanging="807"/>
        <w:rPr>
          <w:rFonts w:asciiTheme="majorHAnsi" w:eastAsia="Times New Roman" w:hAnsiTheme="majorHAnsi" w:cs="Arial"/>
          <w:szCs w:val="21"/>
          <w:lang w:eastAsia="zh-CN"/>
        </w:rPr>
      </w:pPr>
    </w:p>
    <w:p w:rsidR="00FC10A2" w:rsidRPr="00820CCC" w:rsidRDefault="00FC10A2" w:rsidP="00FC10A2">
      <w:pPr>
        <w:ind w:left="807" w:hanging="807"/>
        <w:rPr>
          <w:rFonts w:asciiTheme="majorHAnsi" w:eastAsia="Times New Roman" w:hAnsiTheme="majorHAnsi" w:cs="Arial"/>
          <w:szCs w:val="21"/>
          <w:lang w:eastAsia="zh-CN"/>
        </w:rPr>
      </w:pPr>
      <w:r w:rsidRPr="00820CCC">
        <w:rPr>
          <w:rFonts w:asciiTheme="majorHAnsi" w:eastAsia="Times New Roman" w:hAnsiTheme="majorHAnsi" w:cs="Arial"/>
          <w:b/>
          <w:bCs/>
          <w:szCs w:val="21"/>
          <w:lang w:eastAsia="zh-CN"/>
        </w:rPr>
        <w:t>Activity 2:Conducting Training of users in the interpretation of EWS products for decision-making, media, etc.</w:t>
      </w:r>
    </w:p>
    <w:p w:rsidR="00FC10A2" w:rsidRPr="00820CCC" w:rsidRDefault="00FC10A2" w:rsidP="00FC10A2">
      <w:pPr>
        <w:ind w:left="807" w:hanging="807"/>
        <w:rPr>
          <w:rFonts w:asciiTheme="majorHAnsi" w:eastAsia="Times New Roman" w:hAnsiTheme="majorHAnsi" w:cs="Arial"/>
          <w:szCs w:val="21"/>
          <w:lang w:eastAsia="zh-CN"/>
        </w:rPr>
      </w:pPr>
    </w:p>
    <w:p w:rsidR="00FC10A2" w:rsidRPr="00820CCC" w:rsidRDefault="00FC10A2" w:rsidP="00FC10A2">
      <w:pPr>
        <w:snapToGrid w:val="0"/>
        <w:spacing w:before="120" w:after="120"/>
        <w:ind w:left="806" w:hanging="806"/>
        <w:rPr>
          <w:rFonts w:asciiTheme="majorHAnsi" w:eastAsia="Times New Roman" w:hAnsiTheme="majorHAnsi" w:cs="Arial"/>
          <w:b/>
          <w:bCs/>
          <w:szCs w:val="21"/>
          <w:lang w:eastAsia="zh-CN"/>
        </w:rPr>
      </w:pPr>
      <w:r w:rsidRPr="00820CCC">
        <w:rPr>
          <w:rFonts w:asciiTheme="majorHAnsi" w:eastAsia="Times New Roman" w:hAnsiTheme="majorHAnsi" w:cs="Arial"/>
          <w:b/>
          <w:bCs/>
          <w:szCs w:val="21"/>
          <w:lang w:eastAsia="zh-CN"/>
        </w:rPr>
        <w:t xml:space="preserve">2.1 </w:t>
      </w:r>
      <w:bookmarkStart w:id="41" w:name="OLE_LINK26"/>
      <w:bookmarkStart w:id="42" w:name="OLE_LINK27"/>
      <w:bookmarkStart w:id="43" w:name="OLE_LINK28"/>
      <w:r w:rsidRPr="00820CCC">
        <w:rPr>
          <w:rFonts w:asciiTheme="majorHAnsi" w:eastAsia="Times New Roman" w:hAnsiTheme="majorHAnsi" w:cs="Arial"/>
          <w:b/>
          <w:bCs/>
          <w:szCs w:val="21"/>
          <w:lang w:eastAsia="zh-CN"/>
        </w:rPr>
        <w:t>Training course on SSOP</w:t>
      </w:r>
      <w:bookmarkEnd w:id="41"/>
      <w:bookmarkEnd w:id="42"/>
      <w:bookmarkEnd w:id="43"/>
    </w:p>
    <w:p w:rsidR="00FC10A2" w:rsidRPr="00820CCC" w:rsidRDefault="00FC10A2" w:rsidP="00FC10A2">
      <w:pPr>
        <w:snapToGrid w:val="0"/>
        <w:spacing w:before="60" w:after="60"/>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Objective: to c</w:t>
      </w:r>
      <w:r w:rsidRPr="00820CCC">
        <w:rPr>
          <w:rFonts w:asciiTheme="majorHAnsi" w:eastAsia="Times New Roman" w:hAnsiTheme="majorHAnsi" w:cs="Arial"/>
          <w:szCs w:val="21"/>
          <w:lang w:eastAsia="zh-CN"/>
        </w:rPr>
        <w:t>onduct training course of users in the interpretation of EWS products for decision-making, media, etc.</w:t>
      </w:r>
      <w:r w:rsidRPr="00820CCC">
        <w:rPr>
          <w:rFonts w:asciiTheme="majorHAnsi" w:eastAsia="Times New Roman" w:hAnsiTheme="majorHAnsi" w:cs="Arial"/>
          <w:bCs/>
          <w:szCs w:val="21"/>
          <w:lang w:eastAsia="zh-CN"/>
        </w:rPr>
        <w:t>.</w:t>
      </w:r>
    </w:p>
    <w:p w:rsidR="00FC10A2" w:rsidRPr="00820CCC" w:rsidRDefault="00FC10A2" w:rsidP="00FC10A2">
      <w:pPr>
        <w:snapToGrid w:val="0"/>
        <w:spacing w:before="60" w:after="60"/>
        <w:ind w:left="987" w:hanging="98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Participants: 50 (proposed), including expected representatives from TC, PTC and experts from </w:t>
      </w:r>
      <w:r w:rsidRPr="00820CCC">
        <w:rPr>
          <w:rFonts w:asciiTheme="majorHAnsi" w:eastAsia="Times New Roman" w:hAnsiTheme="majorHAnsi" w:cs="Arial"/>
          <w:bCs/>
          <w:szCs w:val="21"/>
          <w:lang w:eastAsia="zh-CN"/>
        </w:rPr>
        <w:lastRenderedPageBreak/>
        <w:t xml:space="preserve">partners, ESCAP and WMO. </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Venue:(TBD)</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Budget:USD99,023 (estimated) </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Date: 3 days in March – April, 2014 (proposed)</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Output: trained 50 participants with the comments to the second version of Manual/Handbook.</w:t>
      </w:r>
    </w:p>
    <w:p w:rsidR="00FC10A2" w:rsidRPr="00820CCC" w:rsidRDefault="00FC10A2" w:rsidP="00FC10A2">
      <w:pPr>
        <w:rPr>
          <w:rFonts w:asciiTheme="majorHAnsi" w:eastAsia="Times New Roman" w:hAnsiTheme="majorHAnsi" w:cs="Arial"/>
          <w:szCs w:val="21"/>
          <w:lang w:eastAsia="zh-CN"/>
        </w:rPr>
      </w:pPr>
      <w:r w:rsidRPr="00820CCC">
        <w:rPr>
          <w:rFonts w:asciiTheme="majorHAnsi" w:eastAsia="Times New Roman" w:hAnsiTheme="majorHAnsi" w:cs="Arial"/>
          <w:bCs/>
          <w:szCs w:val="21"/>
          <w:lang w:eastAsia="zh-CN"/>
        </w:rPr>
        <w:t>Status: in the works</w:t>
      </w:r>
    </w:p>
    <w:p w:rsidR="00FC10A2" w:rsidRPr="00820CCC" w:rsidRDefault="00FC10A2" w:rsidP="00FC10A2">
      <w:pPr>
        <w:rPr>
          <w:rFonts w:asciiTheme="majorHAnsi" w:eastAsia="Times New Roman" w:hAnsiTheme="majorHAnsi" w:cs="Arial"/>
          <w:szCs w:val="21"/>
          <w:lang w:eastAsia="zh-CN"/>
        </w:rPr>
      </w:pPr>
    </w:p>
    <w:p w:rsidR="00FC10A2" w:rsidRPr="00820CCC" w:rsidRDefault="00FC10A2" w:rsidP="00FC10A2">
      <w:pPr>
        <w:snapToGrid w:val="0"/>
        <w:spacing w:before="120" w:after="120"/>
        <w:ind w:left="806" w:hanging="806"/>
        <w:rPr>
          <w:rFonts w:asciiTheme="majorHAnsi" w:eastAsia="Times New Roman" w:hAnsiTheme="majorHAnsi" w:cs="Arial"/>
          <w:b/>
          <w:bCs/>
          <w:szCs w:val="21"/>
          <w:lang w:eastAsia="zh-CN"/>
        </w:rPr>
      </w:pPr>
      <w:r w:rsidRPr="00820CCC">
        <w:rPr>
          <w:rFonts w:asciiTheme="majorHAnsi" w:eastAsia="Times New Roman" w:hAnsiTheme="majorHAnsi" w:cs="Arial"/>
          <w:b/>
          <w:bCs/>
          <w:szCs w:val="21"/>
          <w:lang w:eastAsia="zh-CN"/>
        </w:rPr>
        <w:t xml:space="preserve">2.2 </w:t>
      </w:r>
      <w:bookmarkStart w:id="44" w:name="OLE_LINK29"/>
      <w:bookmarkStart w:id="45" w:name="OLE_LINK30"/>
      <w:r w:rsidRPr="00820CCC">
        <w:rPr>
          <w:rFonts w:asciiTheme="majorHAnsi" w:eastAsia="Times New Roman" w:hAnsiTheme="majorHAnsi" w:cs="Arial"/>
          <w:b/>
          <w:bCs/>
          <w:szCs w:val="21"/>
          <w:lang w:eastAsia="zh-CN"/>
        </w:rPr>
        <w:t xml:space="preserve">Working meeting between TC and PTC </w:t>
      </w:r>
      <w:bookmarkEnd w:id="44"/>
      <w:bookmarkEnd w:id="45"/>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Objective: to conduct working meeting for building a cooperation mechanism between TC and PTC for coastal multi-hazard EW information sharing and technical transferring for target countries</w:t>
      </w:r>
    </w:p>
    <w:p w:rsidR="00FC10A2" w:rsidRPr="00820CCC" w:rsidRDefault="00FC10A2" w:rsidP="00FC10A2">
      <w:pPr>
        <w:snapToGrid w:val="0"/>
        <w:spacing w:before="60" w:after="60"/>
        <w:ind w:left="987" w:hanging="98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Participants: 20 (proposed), including expected representatives from target group of TC, PTC and experts from partners, ESCAP and WMO. </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Venue: (TBD)</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 xml:space="preserve">Budget:USD39,800(estimated) </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Date: 2 days in June-July, 2014 (proposed)</w:t>
      </w:r>
    </w:p>
    <w:p w:rsidR="00FC10A2" w:rsidRPr="00820CCC" w:rsidRDefault="00FC10A2" w:rsidP="00FC10A2">
      <w:pPr>
        <w:snapToGrid w:val="0"/>
        <w:spacing w:before="60" w:after="60"/>
        <w:ind w:left="807" w:hanging="807"/>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Output: Communication mechanism between TC and PTC on SSOP</w:t>
      </w:r>
    </w:p>
    <w:p w:rsidR="00FC10A2" w:rsidRPr="00820CCC" w:rsidRDefault="00FC10A2" w:rsidP="00FC10A2">
      <w:pPr>
        <w:tabs>
          <w:tab w:val="left" w:pos="567"/>
        </w:tabs>
        <w:spacing w:before="60" w:after="60"/>
        <w:rPr>
          <w:rFonts w:asciiTheme="majorHAnsi" w:eastAsia="Times New Roman" w:hAnsiTheme="majorHAnsi" w:cs="Arial"/>
          <w:bCs/>
          <w:szCs w:val="21"/>
          <w:lang w:eastAsia="zh-CN"/>
        </w:rPr>
      </w:pPr>
      <w:r w:rsidRPr="00820CCC">
        <w:rPr>
          <w:rFonts w:asciiTheme="majorHAnsi" w:eastAsia="Times New Roman" w:hAnsiTheme="majorHAnsi" w:cs="Arial"/>
          <w:bCs/>
          <w:szCs w:val="21"/>
          <w:lang w:eastAsia="zh-CN"/>
        </w:rPr>
        <w:t>Status: in the works</w:t>
      </w:r>
    </w:p>
    <w:p w:rsidR="00FC10A2" w:rsidRPr="00820CCC" w:rsidRDefault="00FC10A2" w:rsidP="00FC10A2">
      <w:pPr>
        <w:tabs>
          <w:tab w:val="left" w:pos="567"/>
        </w:tabs>
        <w:spacing w:before="60" w:after="60"/>
        <w:rPr>
          <w:rFonts w:asciiTheme="majorHAnsi" w:hAnsiTheme="majorHAnsi" w:cs="Arial"/>
          <w:b/>
          <w:szCs w:val="21"/>
        </w:rPr>
      </w:pPr>
      <w:bookmarkStart w:id="46" w:name="OLE_LINK35"/>
      <w:bookmarkStart w:id="47" w:name="OLE_LINK36"/>
      <w:r w:rsidRPr="00820CCC">
        <w:rPr>
          <w:rFonts w:asciiTheme="majorHAnsi" w:hAnsiTheme="majorHAnsi" w:cs="Arial"/>
          <w:b/>
          <w:szCs w:val="21"/>
        </w:rPr>
        <w:t>Monitoring &amp; Evaluation &amp; Audit</w:t>
      </w:r>
    </w:p>
    <w:bookmarkEnd w:id="46"/>
    <w:bookmarkEnd w:id="47"/>
    <w:p w:rsidR="00FC10A2" w:rsidRPr="00820CCC" w:rsidRDefault="00FC10A2" w:rsidP="00FC10A2">
      <w:pPr>
        <w:tabs>
          <w:tab w:val="left" w:pos="567"/>
        </w:tabs>
        <w:spacing w:before="60" w:after="60"/>
        <w:ind w:left="990" w:hanging="990"/>
        <w:rPr>
          <w:rFonts w:asciiTheme="majorHAnsi" w:hAnsiTheme="majorHAnsi" w:cs="Arial"/>
          <w:szCs w:val="21"/>
        </w:rPr>
      </w:pPr>
      <w:r w:rsidRPr="00820CCC">
        <w:rPr>
          <w:rFonts w:asciiTheme="majorHAnsi" w:hAnsiTheme="majorHAnsi" w:cs="Arial"/>
          <w:szCs w:val="21"/>
        </w:rPr>
        <w:t>Objective: to conduct the evaluation work and audit work of SSOP project after completing the meetings and workshops</w:t>
      </w:r>
    </w:p>
    <w:p w:rsidR="00FC10A2" w:rsidRPr="00820CCC" w:rsidRDefault="00FC10A2" w:rsidP="00FC10A2">
      <w:pPr>
        <w:tabs>
          <w:tab w:val="left" w:pos="567"/>
        </w:tabs>
        <w:spacing w:before="60" w:after="60"/>
        <w:rPr>
          <w:rFonts w:asciiTheme="majorHAnsi" w:hAnsiTheme="majorHAnsi" w:cs="Arial"/>
          <w:szCs w:val="21"/>
        </w:rPr>
      </w:pPr>
      <w:proofErr w:type="spellStart"/>
      <w:r w:rsidRPr="00820CCC">
        <w:rPr>
          <w:rFonts w:asciiTheme="majorHAnsi" w:hAnsiTheme="majorHAnsi" w:cs="Arial"/>
          <w:szCs w:val="21"/>
        </w:rPr>
        <w:t>Participants:Consultant</w:t>
      </w:r>
      <w:proofErr w:type="spellEnd"/>
      <w:r w:rsidRPr="00820CCC">
        <w:rPr>
          <w:rFonts w:asciiTheme="majorHAnsi" w:hAnsiTheme="majorHAnsi" w:cs="Arial"/>
          <w:szCs w:val="21"/>
        </w:rPr>
        <w:t>, auditing company and TCS staff</w:t>
      </w:r>
    </w:p>
    <w:p w:rsidR="00FC10A2" w:rsidRPr="00820CCC" w:rsidRDefault="00FC10A2" w:rsidP="00FC10A2">
      <w:pPr>
        <w:tabs>
          <w:tab w:val="left" w:pos="567"/>
        </w:tabs>
        <w:spacing w:before="60" w:after="60"/>
        <w:rPr>
          <w:rFonts w:asciiTheme="majorHAnsi" w:hAnsiTheme="majorHAnsi" w:cs="Arial"/>
          <w:szCs w:val="21"/>
        </w:rPr>
      </w:pPr>
      <w:r w:rsidRPr="00820CCC">
        <w:rPr>
          <w:rFonts w:asciiTheme="majorHAnsi" w:hAnsiTheme="majorHAnsi" w:cs="Arial"/>
          <w:szCs w:val="21"/>
        </w:rPr>
        <w:t>Venue:(TBD) and TCS office</w:t>
      </w:r>
    </w:p>
    <w:p w:rsidR="00FC10A2" w:rsidRPr="00820CCC" w:rsidRDefault="00FC10A2" w:rsidP="00FC10A2">
      <w:pPr>
        <w:tabs>
          <w:tab w:val="left" w:pos="567"/>
        </w:tabs>
        <w:spacing w:before="60" w:after="60"/>
        <w:rPr>
          <w:rFonts w:asciiTheme="majorHAnsi" w:hAnsiTheme="majorHAnsi" w:cs="Arial"/>
          <w:szCs w:val="21"/>
        </w:rPr>
      </w:pPr>
      <w:r w:rsidRPr="00820CCC">
        <w:rPr>
          <w:rFonts w:asciiTheme="majorHAnsi" w:hAnsiTheme="majorHAnsi" w:cs="Arial"/>
          <w:szCs w:val="21"/>
        </w:rPr>
        <w:t>Budget: USD18,200.00 (estimated)</w:t>
      </w:r>
    </w:p>
    <w:p w:rsidR="00FC10A2" w:rsidRPr="00820CCC" w:rsidRDefault="00FC10A2" w:rsidP="00FC10A2">
      <w:pPr>
        <w:tabs>
          <w:tab w:val="left" w:pos="567"/>
        </w:tabs>
        <w:spacing w:before="60" w:after="60"/>
        <w:rPr>
          <w:rFonts w:asciiTheme="majorHAnsi" w:hAnsiTheme="majorHAnsi" w:cs="Arial"/>
          <w:szCs w:val="21"/>
        </w:rPr>
      </w:pPr>
      <w:r w:rsidRPr="00820CCC">
        <w:rPr>
          <w:rFonts w:asciiTheme="majorHAnsi" w:hAnsiTheme="majorHAnsi" w:cs="Arial"/>
          <w:szCs w:val="21"/>
        </w:rPr>
        <w:t>Date: 5 months in Aug–Dec 2014 (proposed or conclusion of events)</w:t>
      </w:r>
    </w:p>
    <w:p w:rsidR="00FC10A2" w:rsidRPr="00820CCC" w:rsidRDefault="00FC10A2" w:rsidP="00FC10A2">
      <w:pPr>
        <w:tabs>
          <w:tab w:val="left" w:pos="567"/>
        </w:tabs>
        <w:spacing w:before="60" w:after="60"/>
        <w:rPr>
          <w:rFonts w:asciiTheme="majorHAnsi" w:hAnsiTheme="majorHAnsi" w:cs="Arial"/>
          <w:szCs w:val="21"/>
        </w:rPr>
      </w:pPr>
      <w:r w:rsidRPr="00820CCC">
        <w:rPr>
          <w:rFonts w:asciiTheme="majorHAnsi" w:hAnsiTheme="majorHAnsi" w:cs="Arial"/>
          <w:szCs w:val="21"/>
        </w:rPr>
        <w:t>Output: Report of the result of SSOP project to ESCAP</w:t>
      </w:r>
    </w:p>
    <w:p w:rsidR="00FC10A2" w:rsidRPr="00820CCC" w:rsidRDefault="00FC10A2" w:rsidP="00FC10A2">
      <w:pPr>
        <w:tabs>
          <w:tab w:val="left" w:pos="567"/>
        </w:tabs>
        <w:spacing w:before="60" w:after="60"/>
        <w:rPr>
          <w:rFonts w:asciiTheme="majorHAnsi" w:hAnsiTheme="majorHAnsi" w:cs="Arial"/>
          <w:szCs w:val="21"/>
        </w:rPr>
      </w:pPr>
      <w:r w:rsidRPr="00820CCC">
        <w:rPr>
          <w:rFonts w:asciiTheme="majorHAnsi" w:hAnsiTheme="majorHAnsi" w:cs="Arial"/>
          <w:szCs w:val="21"/>
        </w:rPr>
        <w:t>Status: in the works</w:t>
      </w:r>
    </w:p>
    <w:p w:rsidR="00FC10A2" w:rsidRPr="00820CCC" w:rsidRDefault="00FC10A2" w:rsidP="00FC10A2">
      <w:pPr>
        <w:tabs>
          <w:tab w:val="left" w:pos="567"/>
        </w:tabs>
        <w:spacing w:before="60" w:after="60"/>
        <w:rPr>
          <w:rFonts w:asciiTheme="majorHAnsi" w:hAnsiTheme="majorHAnsi" w:cs="Arial"/>
          <w:szCs w:val="21"/>
        </w:rPr>
      </w:pPr>
    </w:p>
    <w:p w:rsidR="00FC10A2" w:rsidRPr="00820CCC" w:rsidRDefault="00FC10A2" w:rsidP="00FC10A2">
      <w:pPr>
        <w:tabs>
          <w:tab w:val="left" w:pos="567"/>
        </w:tabs>
        <w:spacing w:before="60" w:after="60"/>
        <w:rPr>
          <w:rFonts w:asciiTheme="majorHAnsi" w:hAnsiTheme="majorHAnsi" w:cs="Arial"/>
          <w:szCs w:val="21"/>
        </w:rPr>
      </w:pPr>
    </w:p>
    <w:p w:rsidR="00FC10A2" w:rsidRPr="00820CCC" w:rsidRDefault="00FC10A2" w:rsidP="00FC10A2">
      <w:pPr>
        <w:tabs>
          <w:tab w:val="left" w:pos="567"/>
        </w:tabs>
        <w:spacing w:before="60" w:after="60"/>
        <w:rPr>
          <w:rFonts w:asciiTheme="majorHAnsi" w:hAnsiTheme="majorHAnsi" w:cs="Arial"/>
          <w:szCs w:val="21"/>
        </w:rPr>
      </w:pPr>
    </w:p>
    <w:p w:rsidR="00FC10A2" w:rsidRPr="00820CCC" w:rsidRDefault="00FC10A2" w:rsidP="00D76497">
      <w:pPr>
        <w:jc w:val="center"/>
        <w:rPr>
          <w:rFonts w:asciiTheme="majorHAnsi" w:hAnsiTheme="majorHAnsi" w:cs="Arial"/>
          <w:szCs w:val="21"/>
        </w:rPr>
      </w:pPr>
    </w:p>
    <w:sectPr w:rsidR="00FC10A2" w:rsidRPr="00820CCC" w:rsidSect="008A1106">
      <w:headerReference w:type="even" r:id="rId8"/>
      <w:headerReference w:type="default" r:id="rId9"/>
      <w:footerReference w:type="even" r:id="rId10"/>
      <w:footerReference w:type="default" r:id="rId11"/>
      <w:headerReference w:type="first" r:id="rId12"/>
      <w:footerReference w:type="first" r:id="rId13"/>
      <w:pgSz w:w="12240" w:h="15840"/>
      <w:pgMar w:top="1170" w:right="1440" w:bottom="1260" w:left="1440" w:header="720" w:footer="345"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3822" w:rsidRDefault="00863822" w:rsidP="00D37F61">
      <w:r>
        <w:separator/>
      </w:r>
    </w:p>
  </w:endnote>
  <w:endnote w:type="continuationSeparator" w:id="1">
    <w:p w:rsidR="00863822" w:rsidRDefault="00863822" w:rsidP="00D37F6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0A87" w:usb1="00000000" w:usb2="00000000" w:usb3="00000000" w:csb0="000001B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新細明體">
    <w:altName w:val="PMingLiU"/>
    <w:panose1 w:val="02020300000000000000"/>
    <w:charset w:val="88"/>
    <w:family w:val="roman"/>
    <w:pitch w:val="variable"/>
    <w:sig w:usb0="00000003" w:usb1="080E0000" w:usb2="00000016" w:usb3="00000000" w:csb0="00100001" w:csb1="00000000"/>
  </w:font>
  <w:font w:name="Century">
    <w:panose1 w:val="02040604050505020304"/>
    <w:charset w:val="00"/>
    <w:family w:val="roman"/>
    <w:pitch w:val="variable"/>
    <w:sig w:usb0="00000287" w:usb1="00000000" w:usb2="00000000" w:usb3="00000000" w:csb0="0000009F" w:csb1="00000000"/>
  </w:font>
  <w:font w:name="¡Ps2OcuAe">
    <w:altName w:val="PMingLiU"/>
    <w:panose1 w:val="00000000000000000000"/>
    <w:charset w:val="88"/>
    <w:family w:val="roman"/>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PMingLiU">
    <w:panose1 w:val="00000000000000000000"/>
    <w:charset w:val="00"/>
    <w:family w:val="roman"/>
    <w:notTrueType/>
    <w:pitch w:val="default"/>
    <w:sig w:usb0="00000000" w:usb1="00000000" w:usb2="00000000" w:usb3="00000000" w:csb0="00000000" w:csb1="00000000"/>
  </w:font>
  <w:font w:name="·s²Ó©úÅé">
    <w:altName w:val="PMingLiU"/>
    <w:panose1 w:val="00000000000000000000"/>
    <w:charset w:val="88"/>
    <w:family w:val="roman"/>
    <w:notTrueType/>
    <w:pitch w:val="variable"/>
    <w:sig w:usb0="00000001" w:usb1="08080000" w:usb2="00000010" w:usb3="00000000" w:csb0="00100000" w:csb1="00000000"/>
  </w:font>
  <w:font w:name="Tahoma">
    <w:panose1 w:val="020B0604030504040204"/>
    <w:charset w:val="00"/>
    <w:family w:val="swiss"/>
    <w:pitch w:val="variable"/>
    <w:sig w:usb0="61002A87" w:usb1="80000000" w:usb2="00000008" w:usb3="00000000" w:csb0="000101FF" w:csb1="00000000"/>
  </w:font>
  <w:font w:name="Arial">
    <w:altName w:val="Arial Unicode MS"/>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398" w:rsidRDefault="0051139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1831749"/>
      <w:docPartObj>
        <w:docPartGallery w:val="Page Numbers (Bottom of Page)"/>
        <w:docPartUnique/>
      </w:docPartObj>
    </w:sdtPr>
    <w:sdtEndPr>
      <w:rPr>
        <w:noProof/>
      </w:rPr>
    </w:sdtEndPr>
    <w:sdtContent>
      <w:p w:rsidR="008A1106" w:rsidRPr="00B54A55" w:rsidRDefault="00511398" w:rsidP="00511398">
        <w:pPr>
          <w:pStyle w:val="Footer"/>
          <w:jc w:val="left"/>
          <w:rPr>
            <w:sz w:val="20"/>
            <w:szCs w:val="20"/>
          </w:rPr>
        </w:pPr>
        <w:r w:rsidRPr="00E557E5">
          <w:rPr>
            <w:rFonts w:ascii="Cambria" w:hAnsi="Cambria"/>
            <w:sz w:val="18"/>
          </w:rPr>
          <w:t>10 TC</w:t>
        </w:r>
        <w:r>
          <w:rPr>
            <w:rFonts w:ascii="Cambria" w:hAnsi="Cambria"/>
            <w:sz w:val="18"/>
          </w:rPr>
          <w:t>-</w:t>
        </w:r>
        <w:r w:rsidRPr="00E557E5">
          <w:rPr>
            <w:rFonts w:ascii="Cambria" w:hAnsi="Cambria"/>
            <w:sz w:val="18"/>
          </w:rPr>
          <w:t>45 Appendix X - SSOP</w:t>
        </w:r>
        <w:r>
          <w:rPr>
            <w:rFonts w:ascii="Cambria" w:hAnsi="Cambria"/>
            <w:sz w:val="20"/>
            <w:szCs w:val="20"/>
          </w:rPr>
          <w:tab/>
        </w:r>
        <w:r>
          <w:rPr>
            <w:rFonts w:ascii="Cambria" w:hAnsi="Cambria"/>
            <w:sz w:val="20"/>
            <w:szCs w:val="20"/>
          </w:rPr>
          <w:tab/>
        </w:r>
        <w:r w:rsidR="0067463A" w:rsidRPr="00B54A55">
          <w:rPr>
            <w:rFonts w:ascii="Cambria" w:hAnsi="Cambria"/>
            <w:sz w:val="20"/>
            <w:szCs w:val="20"/>
          </w:rPr>
          <w:fldChar w:fldCharType="begin"/>
        </w:r>
        <w:r w:rsidR="008A1106" w:rsidRPr="00B54A55">
          <w:rPr>
            <w:rFonts w:ascii="Cambria" w:hAnsi="Cambria"/>
            <w:sz w:val="20"/>
            <w:szCs w:val="20"/>
          </w:rPr>
          <w:instrText xml:space="preserve"> PAGE   \* MERGEFORMAT </w:instrText>
        </w:r>
        <w:r w:rsidR="0067463A" w:rsidRPr="00B54A55">
          <w:rPr>
            <w:rFonts w:ascii="Cambria" w:hAnsi="Cambria"/>
            <w:sz w:val="20"/>
            <w:szCs w:val="20"/>
          </w:rPr>
          <w:fldChar w:fldCharType="separate"/>
        </w:r>
        <w:r w:rsidR="00820CCC" w:rsidRPr="00820CCC">
          <w:rPr>
            <w:rFonts w:ascii="Cambria" w:hAnsi="Cambria"/>
            <w:noProof/>
            <w:sz w:val="20"/>
            <w:lang w:val="zh-HK"/>
          </w:rPr>
          <w:t>17</w:t>
        </w:r>
        <w:r w:rsidR="0067463A" w:rsidRPr="00B54A55">
          <w:rPr>
            <w:rFonts w:ascii="Cambria" w:hAnsi="Cambria"/>
            <w:sz w:val="20"/>
            <w:szCs w:val="20"/>
          </w:rPr>
          <w:fldChar w:fldCharType="end"/>
        </w:r>
        <w:r w:rsidR="008A1106" w:rsidRPr="00B54A55">
          <w:rPr>
            <w:rFonts w:ascii="Cambria" w:hAnsi="Cambria"/>
            <w:sz w:val="20"/>
            <w:szCs w:val="20"/>
            <w:lang w:val="en-GB"/>
          </w:rPr>
          <w:t xml:space="preserve"> of </w:t>
        </w:r>
        <w:fldSimple w:instr=" NUMPAGES   \* MERGEFORMAT ">
          <w:r w:rsidR="00820CCC">
            <w:rPr>
              <w:rFonts w:ascii="Cambria" w:hAnsi="Cambria"/>
              <w:noProof/>
              <w:sz w:val="20"/>
            </w:rPr>
            <w:t>18</w:t>
          </w:r>
        </w:fldSimple>
      </w:p>
      <w:p w:rsidR="00D37F61" w:rsidRDefault="0067463A">
        <w:pPr>
          <w:pStyle w:val="Footer"/>
          <w:jc w:val="right"/>
        </w:pPr>
      </w:p>
    </w:sdtContent>
  </w:sdt>
  <w:p w:rsidR="00D37F61" w:rsidRDefault="00D37F6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106" w:rsidRPr="00B54A55" w:rsidRDefault="0067463A" w:rsidP="008A1106">
    <w:pPr>
      <w:pStyle w:val="Footer"/>
      <w:jc w:val="right"/>
      <w:rPr>
        <w:sz w:val="20"/>
        <w:szCs w:val="20"/>
      </w:rPr>
    </w:pPr>
    <w:r w:rsidRPr="00B54A55">
      <w:rPr>
        <w:rFonts w:ascii="Cambria" w:hAnsi="Cambria"/>
        <w:sz w:val="20"/>
        <w:szCs w:val="20"/>
      </w:rPr>
      <w:fldChar w:fldCharType="begin"/>
    </w:r>
    <w:r w:rsidR="008A1106" w:rsidRPr="00B54A55">
      <w:rPr>
        <w:rFonts w:ascii="Cambria" w:hAnsi="Cambria"/>
        <w:sz w:val="20"/>
        <w:szCs w:val="20"/>
      </w:rPr>
      <w:instrText xml:space="preserve"> PAGE   \* MERGEFORMAT </w:instrText>
    </w:r>
    <w:r w:rsidRPr="00B54A55">
      <w:rPr>
        <w:rFonts w:ascii="Cambria" w:hAnsi="Cambria"/>
        <w:sz w:val="20"/>
        <w:szCs w:val="20"/>
      </w:rPr>
      <w:fldChar w:fldCharType="separate"/>
    </w:r>
    <w:r w:rsidR="008A1106" w:rsidRPr="008A1106">
      <w:rPr>
        <w:rFonts w:ascii="Cambria" w:hAnsi="Cambria"/>
        <w:noProof/>
        <w:sz w:val="20"/>
        <w:lang w:val="zh-HK"/>
      </w:rPr>
      <w:t>0</w:t>
    </w:r>
    <w:r w:rsidRPr="00B54A55">
      <w:rPr>
        <w:rFonts w:ascii="Cambria" w:hAnsi="Cambria"/>
        <w:sz w:val="20"/>
        <w:szCs w:val="20"/>
      </w:rPr>
      <w:fldChar w:fldCharType="end"/>
    </w:r>
    <w:r w:rsidR="008A1106" w:rsidRPr="00B54A55">
      <w:rPr>
        <w:rFonts w:ascii="Cambria" w:hAnsi="Cambria"/>
        <w:sz w:val="20"/>
        <w:szCs w:val="20"/>
        <w:lang w:val="en-GB"/>
      </w:rPr>
      <w:t xml:space="preserve"> of </w:t>
    </w:r>
    <w:fldSimple w:instr=" NUMPAGES   \* MERGEFORMAT ">
      <w:r w:rsidR="00625190">
        <w:rPr>
          <w:rFonts w:ascii="Cambria" w:hAnsi="Cambria"/>
          <w:noProof/>
          <w:sz w:val="20"/>
        </w:rPr>
        <w:t>18</w:t>
      </w:r>
    </w:fldSimple>
  </w:p>
  <w:p w:rsidR="008A1106" w:rsidRDefault="008A11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3822" w:rsidRDefault="00863822" w:rsidP="00D37F61">
      <w:r>
        <w:separator/>
      </w:r>
    </w:p>
  </w:footnote>
  <w:footnote w:type="continuationSeparator" w:id="1">
    <w:p w:rsidR="00863822" w:rsidRDefault="00863822" w:rsidP="00D37F61">
      <w:r>
        <w:continuationSeparator/>
      </w:r>
    </w:p>
  </w:footnote>
  <w:footnote w:id="2">
    <w:p w:rsidR="00FF2F18" w:rsidRDefault="00FF2F18" w:rsidP="00FF2F18">
      <w:pPr>
        <w:pStyle w:val="FootnoteText"/>
      </w:pPr>
      <w:r>
        <w:rPr>
          <w:rStyle w:val="FootnoteReference"/>
        </w:rPr>
        <w:footnoteRef/>
      </w:r>
      <w:r>
        <w:t xml:space="preserve"> Lao PDR is a landlocked country but is Member of Typhoon Committee and affected by tropical cyclones.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398" w:rsidRDefault="0051139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398" w:rsidRDefault="0051139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398" w:rsidRDefault="005113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2545A"/>
    <w:multiLevelType w:val="hybridMultilevel"/>
    <w:tmpl w:val="6A4C4298"/>
    <w:lvl w:ilvl="0" w:tplc="953A7A08">
      <w:start w:val="1"/>
      <w:numFmt w:val="bullet"/>
      <w:lvlText w:val=""/>
      <w:lvlJc w:val="left"/>
      <w:pPr>
        <w:ind w:left="720" w:hanging="360"/>
      </w:pPr>
      <w:rPr>
        <w:rFonts w:ascii="Wingdings" w:hAnsi="Wingdings" w:hint="default"/>
        <w:b w:val="0"/>
        <w:i w:val="0"/>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E6244B"/>
    <w:multiLevelType w:val="hybridMultilevel"/>
    <w:tmpl w:val="283AB1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57A1498"/>
    <w:multiLevelType w:val="hybridMultilevel"/>
    <w:tmpl w:val="DC286858"/>
    <w:lvl w:ilvl="0" w:tplc="87B83BFE">
      <w:start w:val="29"/>
      <w:numFmt w:val="bullet"/>
      <w:lvlText w:val="-"/>
      <w:lvlJc w:val="left"/>
      <w:pPr>
        <w:ind w:left="1530" w:hanging="360"/>
      </w:pPr>
      <w:rPr>
        <w:rFonts w:ascii="Calibri" w:eastAsia="Calibri" w:hAnsi="Calibri"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nsid w:val="17EE3A53"/>
    <w:multiLevelType w:val="hybridMultilevel"/>
    <w:tmpl w:val="ED047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533859"/>
    <w:multiLevelType w:val="hybridMultilevel"/>
    <w:tmpl w:val="C3AE6F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26D62610"/>
    <w:multiLevelType w:val="hybridMultilevel"/>
    <w:tmpl w:val="C138FAD6"/>
    <w:lvl w:ilvl="0" w:tplc="4A340AA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6C61BF"/>
    <w:multiLevelType w:val="hybridMultilevel"/>
    <w:tmpl w:val="AE5A3B94"/>
    <w:lvl w:ilvl="0" w:tplc="3FA4DC6A">
      <w:start w:val="1"/>
      <w:numFmt w:val="decimal"/>
      <w:lvlText w:val="%1."/>
      <w:lvlJc w:val="left"/>
      <w:pPr>
        <w:tabs>
          <w:tab w:val="num" w:pos="360"/>
        </w:tabs>
        <w:ind w:left="360" w:hanging="360"/>
      </w:pPr>
      <w:rPr>
        <w:rFonts w:hint="default"/>
      </w:rPr>
    </w:lvl>
    <w:lvl w:ilvl="1" w:tplc="8716F45E">
      <w:numFmt w:val="none"/>
      <w:lvlText w:val=""/>
      <w:lvlJc w:val="left"/>
      <w:pPr>
        <w:tabs>
          <w:tab w:val="num" w:pos="360"/>
        </w:tabs>
      </w:pPr>
    </w:lvl>
    <w:lvl w:ilvl="2" w:tplc="687E2ABC">
      <w:numFmt w:val="none"/>
      <w:lvlText w:val=""/>
      <w:lvlJc w:val="left"/>
      <w:pPr>
        <w:tabs>
          <w:tab w:val="num" w:pos="360"/>
        </w:tabs>
      </w:pPr>
    </w:lvl>
    <w:lvl w:ilvl="3" w:tplc="DEBC6D28">
      <w:numFmt w:val="none"/>
      <w:lvlText w:val=""/>
      <w:lvlJc w:val="left"/>
      <w:pPr>
        <w:tabs>
          <w:tab w:val="num" w:pos="360"/>
        </w:tabs>
      </w:pPr>
    </w:lvl>
    <w:lvl w:ilvl="4" w:tplc="F13C52B4">
      <w:numFmt w:val="none"/>
      <w:lvlText w:val=""/>
      <w:lvlJc w:val="left"/>
      <w:pPr>
        <w:tabs>
          <w:tab w:val="num" w:pos="360"/>
        </w:tabs>
      </w:pPr>
    </w:lvl>
    <w:lvl w:ilvl="5" w:tplc="30E64350">
      <w:numFmt w:val="none"/>
      <w:lvlText w:val=""/>
      <w:lvlJc w:val="left"/>
      <w:pPr>
        <w:tabs>
          <w:tab w:val="num" w:pos="360"/>
        </w:tabs>
      </w:pPr>
    </w:lvl>
    <w:lvl w:ilvl="6" w:tplc="B10CC792">
      <w:numFmt w:val="none"/>
      <w:lvlText w:val=""/>
      <w:lvlJc w:val="left"/>
      <w:pPr>
        <w:tabs>
          <w:tab w:val="num" w:pos="360"/>
        </w:tabs>
      </w:pPr>
    </w:lvl>
    <w:lvl w:ilvl="7" w:tplc="A5D0C6C4">
      <w:numFmt w:val="none"/>
      <w:lvlText w:val=""/>
      <w:lvlJc w:val="left"/>
      <w:pPr>
        <w:tabs>
          <w:tab w:val="num" w:pos="360"/>
        </w:tabs>
      </w:pPr>
    </w:lvl>
    <w:lvl w:ilvl="8" w:tplc="F0F816CA">
      <w:numFmt w:val="none"/>
      <w:lvlText w:val=""/>
      <w:lvlJc w:val="left"/>
      <w:pPr>
        <w:tabs>
          <w:tab w:val="num" w:pos="360"/>
        </w:tabs>
      </w:pPr>
    </w:lvl>
  </w:abstractNum>
  <w:abstractNum w:abstractNumId="7">
    <w:nsid w:val="2AD849B5"/>
    <w:multiLevelType w:val="hybridMultilevel"/>
    <w:tmpl w:val="519AC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8D54C1"/>
    <w:multiLevelType w:val="hybridMultilevel"/>
    <w:tmpl w:val="CBDE7DC6"/>
    <w:lvl w:ilvl="0" w:tplc="28467562">
      <w:start w:val="1"/>
      <w:numFmt w:val="lowerLetter"/>
      <w:lvlText w:val="%1)"/>
      <w:lvlJc w:val="left"/>
      <w:pPr>
        <w:ind w:left="1080" w:hanging="360"/>
      </w:pPr>
      <w:rPr>
        <w:rFonts w:eastAsia="MS Mincho"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5814B71"/>
    <w:multiLevelType w:val="multilevel"/>
    <w:tmpl w:val="D264E0E6"/>
    <w:lvl w:ilvl="0">
      <w:start w:val="1"/>
      <w:numFmt w:val="decimal"/>
      <w:lvlText w:val="%1."/>
      <w:lvlJc w:val="left"/>
      <w:pPr>
        <w:ind w:left="375" w:hanging="37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0">
    <w:nsid w:val="386B31A0"/>
    <w:multiLevelType w:val="hybridMultilevel"/>
    <w:tmpl w:val="F0D6FD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B5C0026"/>
    <w:multiLevelType w:val="hybridMultilevel"/>
    <w:tmpl w:val="5922ECE6"/>
    <w:lvl w:ilvl="0" w:tplc="155837CE">
      <w:start w:val="12"/>
      <w:numFmt w:val="bullet"/>
      <w:lvlText w:val=""/>
      <w:lvlJc w:val="left"/>
      <w:pPr>
        <w:ind w:left="720" w:hanging="360"/>
      </w:pPr>
      <w:rPr>
        <w:rFonts w:ascii="Wingdings" w:eastAsiaTheme="minorHAnsi"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C53051"/>
    <w:multiLevelType w:val="hybridMultilevel"/>
    <w:tmpl w:val="A4AC08DA"/>
    <w:lvl w:ilvl="0" w:tplc="C76C37D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3227AF"/>
    <w:multiLevelType w:val="hybridMultilevel"/>
    <w:tmpl w:val="E8F46AB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6F73698"/>
    <w:multiLevelType w:val="hybridMultilevel"/>
    <w:tmpl w:val="57C452EA"/>
    <w:lvl w:ilvl="0" w:tplc="E1621B8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963F25"/>
    <w:multiLevelType w:val="hybridMultilevel"/>
    <w:tmpl w:val="6C2E773C"/>
    <w:lvl w:ilvl="0" w:tplc="675CC25A">
      <w:numFmt w:val="bullet"/>
      <w:lvlText w:val="-"/>
      <w:lvlJc w:val="left"/>
      <w:pPr>
        <w:ind w:left="405" w:hanging="360"/>
      </w:pPr>
      <w:rPr>
        <w:rFonts w:ascii="Calibri" w:eastAsia="Times New Roman" w:hAnsi="Calibri" w:hint="default"/>
      </w:rPr>
    </w:lvl>
    <w:lvl w:ilvl="1" w:tplc="04090003">
      <w:start w:val="1"/>
      <w:numFmt w:val="bullet"/>
      <w:lvlText w:val="o"/>
      <w:lvlJc w:val="left"/>
      <w:pPr>
        <w:ind w:left="1125" w:hanging="360"/>
      </w:pPr>
      <w:rPr>
        <w:rFonts w:ascii="Courier New" w:hAnsi="Courier New" w:hint="default"/>
      </w:rPr>
    </w:lvl>
    <w:lvl w:ilvl="2" w:tplc="04090005">
      <w:start w:val="1"/>
      <w:numFmt w:val="bullet"/>
      <w:lvlText w:val=""/>
      <w:lvlJc w:val="left"/>
      <w:pPr>
        <w:ind w:left="1845" w:hanging="360"/>
      </w:pPr>
      <w:rPr>
        <w:rFonts w:ascii="Wingdings" w:hAnsi="Wingdings" w:cs="Wingdings" w:hint="default"/>
      </w:rPr>
    </w:lvl>
    <w:lvl w:ilvl="3" w:tplc="04090001">
      <w:start w:val="1"/>
      <w:numFmt w:val="bullet"/>
      <w:lvlText w:val=""/>
      <w:lvlJc w:val="left"/>
      <w:pPr>
        <w:ind w:left="2565" w:hanging="360"/>
      </w:pPr>
      <w:rPr>
        <w:rFonts w:ascii="Symbol" w:hAnsi="Symbol" w:cs="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cs="Wingdings" w:hint="default"/>
      </w:rPr>
    </w:lvl>
    <w:lvl w:ilvl="6" w:tplc="04090001">
      <w:start w:val="1"/>
      <w:numFmt w:val="bullet"/>
      <w:lvlText w:val=""/>
      <w:lvlJc w:val="left"/>
      <w:pPr>
        <w:ind w:left="4725" w:hanging="360"/>
      </w:pPr>
      <w:rPr>
        <w:rFonts w:ascii="Symbol" w:hAnsi="Symbol" w:cs="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cs="Wingdings" w:hint="default"/>
      </w:rPr>
    </w:lvl>
  </w:abstractNum>
  <w:abstractNum w:abstractNumId="16">
    <w:nsid w:val="5BAF0F4A"/>
    <w:multiLevelType w:val="hybridMultilevel"/>
    <w:tmpl w:val="DA464600"/>
    <w:lvl w:ilvl="0" w:tplc="CEC86B9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626050EC"/>
    <w:multiLevelType w:val="hybridMultilevel"/>
    <w:tmpl w:val="C99CF1B2"/>
    <w:lvl w:ilvl="0" w:tplc="720A7B7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2EA5756"/>
    <w:multiLevelType w:val="hybridMultilevel"/>
    <w:tmpl w:val="2EB4F9B2"/>
    <w:lvl w:ilvl="0" w:tplc="FEA6DFA4">
      <w:start w:val="2"/>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3705ED4"/>
    <w:multiLevelType w:val="multilevel"/>
    <w:tmpl w:val="C590DF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7BCD36FC"/>
    <w:multiLevelType w:val="hybridMultilevel"/>
    <w:tmpl w:val="35C88D2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16"/>
  </w:num>
  <w:num w:numId="3">
    <w:abstractNumId w:val="14"/>
  </w:num>
  <w:num w:numId="4">
    <w:abstractNumId w:val="8"/>
  </w:num>
  <w:num w:numId="5">
    <w:abstractNumId w:val="7"/>
  </w:num>
  <w:num w:numId="6">
    <w:abstractNumId w:val="5"/>
  </w:num>
  <w:num w:numId="7">
    <w:abstractNumId w:val="11"/>
  </w:num>
  <w:num w:numId="8">
    <w:abstractNumId w:val="3"/>
  </w:num>
  <w:num w:numId="9">
    <w:abstractNumId w:val="10"/>
  </w:num>
  <w:num w:numId="10">
    <w:abstractNumId w:val="18"/>
  </w:num>
  <w:num w:numId="11">
    <w:abstractNumId w:val="17"/>
  </w:num>
  <w:num w:numId="12">
    <w:abstractNumId w:val="9"/>
  </w:num>
  <w:num w:numId="13">
    <w:abstractNumId w:val="1"/>
  </w:num>
  <w:num w:numId="14">
    <w:abstractNumId w:val="15"/>
  </w:num>
  <w:num w:numId="15">
    <w:abstractNumId w:val="0"/>
  </w:num>
  <w:num w:numId="16">
    <w:abstractNumId w:val="19"/>
  </w:num>
  <w:num w:numId="17">
    <w:abstractNumId w:val="6"/>
  </w:num>
  <w:num w:numId="18">
    <w:abstractNumId w:val="13"/>
  </w:num>
  <w:num w:numId="19">
    <w:abstractNumId w:val="2"/>
  </w:num>
  <w:num w:numId="20">
    <w:abstractNumId w:val="12"/>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720"/>
  <w:characterSpacingControl w:val="doNotCompress"/>
  <w:hdrShapeDefaults>
    <o:shapedefaults v:ext="edit" spidmax="8193"/>
  </w:hdrShapeDefaults>
  <w:footnotePr>
    <w:footnote w:id="0"/>
    <w:footnote w:id="1"/>
  </w:footnotePr>
  <w:endnotePr>
    <w:endnote w:id="0"/>
    <w:endnote w:id="1"/>
  </w:endnotePr>
  <w:compat>
    <w:useFELayout/>
  </w:compat>
  <w:rsids>
    <w:rsidRoot w:val="0047488B"/>
    <w:rsid w:val="00001254"/>
    <w:rsid w:val="0005265C"/>
    <w:rsid w:val="00097AF9"/>
    <w:rsid w:val="000B58E2"/>
    <w:rsid w:val="000E7BAA"/>
    <w:rsid w:val="001272C1"/>
    <w:rsid w:val="00134E20"/>
    <w:rsid w:val="001539BA"/>
    <w:rsid w:val="00190833"/>
    <w:rsid w:val="002551DB"/>
    <w:rsid w:val="002A4FF4"/>
    <w:rsid w:val="002E024E"/>
    <w:rsid w:val="002F5C75"/>
    <w:rsid w:val="00343725"/>
    <w:rsid w:val="00385831"/>
    <w:rsid w:val="0039207C"/>
    <w:rsid w:val="00473349"/>
    <w:rsid w:val="0047488B"/>
    <w:rsid w:val="004F11D4"/>
    <w:rsid w:val="00511398"/>
    <w:rsid w:val="005216B1"/>
    <w:rsid w:val="00541970"/>
    <w:rsid w:val="005637B7"/>
    <w:rsid w:val="00583C0D"/>
    <w:rsid w:val="00593480"/>
    <w:rsid w:val="00603737"/>
    <w:rsid w:val="00625190"/>
    <w:rsid w:val="00636078"/>
    <w:rsid w:val="006713DF"/>
    <w:rsid w:val="0067463A"/>
    <w:rsid w:val="00693F32"/>
    <w:rsid w:val="006F0AB0"/>
    <w:rsid w:val="0072412E"/>
    <w:rsid w:val="00753CA3"/>
    <w:rsid w:val="00766AA8"/>
    <w:rsid w:val="007A2F6B"/>
    <w:rsid w:val="00820CCC"/>
    <w:rsid w:val="00834711"/>
    <w:rsid w:val="00837920"/>
    <w:rsid w:val="00853928"/>
    <w:rsid w:val="00863822"/>
    <w:rsid w:val="008A1106"/>
    <w:rsid w:val="0090134B"/>
    <w:rsid w:val="009B5F4F"/>
    <w:rsid w:val="00A226BE"/>
    <w:rsid w:val="00A3761E"/>
    <w:rsid w:val="00AC2A7F"/>
    <w:rsid w:val="00AD1F62"/>
    <w:rsid w:val="00B22DF8"/>
    <w:rsid w:val="00B31E20"/>
    <w:rsid w:val="00B942FC"/>
    <w:rsid w:val="00C05DF7"/>
    <w:rsid w:val="00C32771"/>
    <w:rsid w:val="00CB1F56"/>
    <w:rsid w:val="00CC12BA"/>
    <w:rsid w:val="00CE564E"/>
    <w:rsid w:val="00D31F17"/>
    <w:rsid w:val="00D37F61"/>
    <w:rsid w:val="00D47C1F"/>
    <w:rsid w:val="00D60887"/>
    <w:rsid w:val="00D76497"/>
    <w:rsid w:val="00D93F6E"/>
    <w:rsid w:val="00DC34E1"/>
    <w:rsid w:val="00E52EA5"/>
    <w:rsid w:val="00E6335E"/>
    <w:rsid w:val="00E9085E"/>
    <w:rsid w:val="00EA4F90"/>
    <w:rsid w:val="00EB3627"/>
    <w:rsid w:val="00EB4B0E"/>
    <w:rsid w:val="00EE02F6"/>
    <w:rsid w:val="00F016C0"/>
    <w:rsid w:val="00F57174"/>
    <w:rsid w:val="00F83E65"/>
    <w:rsid w:val="00F9403A"/>
    <w:rsid w:val="00FB5B9C"/>
    <w:rsid w:val="00FC10A2"/>
    <w:rsid w:val="00FC41A8"/>
    <w:rsid w:val="00FD3AEF"/>
    <w:rsid w:val="00FF2F18"/>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88B"/>
    <w:pPr>
      <w:widowControl w:val="0"/>
      <w:spacing w:after="0" w:line="240" w:lineRule="auto"/>
      <w:jc w:val="both"/>
    </w:pPr>
    <w:rPr>
      <w:rFonts w:ascii="Century" w:eastAsia="MS Mincho" w:hAnsi="Century" w:cs="Times New Roman"/>
      <w:kern w:val="2"/>
      <w:sz w:val="21"/>
      <w:szCs w:val="24"/>
      <w:lang w:eastAsia="ja-JP"/>
    </w:rPr>
  </w:style>
  <w:style w:type="paragraph" w:styleId="Heading2">
    <w:name w:val="heading 2"/>
    <w:basedOn w:val="Normal"/>
    <w:next w:val="NormalIndent"/>
    <w:link w:val="Heading2Char"/>
    <w:qFormat/>
    <w:rsid w:val="0047488B"/>
    <w:pPr>
      <w:keepNext/>
      <w:tabs>
        <w:tab w:val="right" w:pos="8280"/>
      </w:tabs>
      <w:spacing w:line="260" w:lineRule="exact"/>
      <w:jc w:val="left"/>
      <w:outlineLvl w:val="1"/>
    </w:pPr>
    <w:rPr>
      <w:rFonts w:ascii="Times New Roman" w:eastAsia="¡Ps2OcuAe" w:hAnsi="Times New Roman"/>
      <w:b/>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7488B"/>
    <w:rPr>
      <w:rFonts w:ascii="Times New Roman" w:eastAsia="¡Ps2OcuAe" w:hAnsi="Times New Roman" w:cs="Times New Roman"/>
      <w:b/>
      <w:kern w:val="2"/>
      <w:sz w:val="24"/>
      <w:szCs w:val="20"/>
      <w:lang w:eastAsia="zh-TW"/>
    </w:rPr>
  </w:style>
  <w:style w:type="paragraph" w:customStyle="1" w:styleId="Default">
    <w:name w:val="Default"/>
    <w:rsid w:val="0047488B"/>
    <w:pPr>
      <w:autoSpaceDE w:val="0"/>
      <w:autoSpaceDN w:val="0"/>
      <w:adjustRightInd w:val="0"/>
      <w:spacing w:after="0" w:line="240" w:lineRule="auto"/>
    </w:pPr>
    <w:rPr>
      <w:rFonts w:ascii="Cambria" w:eastAsia="PMingLiU" w:hAnsi="Cambria" w:cs="Cambria"/>
      <w:color w:val="000000"/>
      <w:sz w:val="24"/>
      <w:szCs w:val="24"/>
      <w:lang w:eastAsia="zh-CN"/>
    </w:rPr>
  </w:style>
  <w:style w:type="paragraph" w:styleId="NormalIndent">
    <w:name w:val="Normal Indent"/>
    <w:basedOn w:val="Normal"/>
    <w:rsid w:val="0047488B"/>
    <w:pPr>
      <w:ind w:left="720"/>
      <w:jc w:val="left"/>
    </w:pPr>
    <w:rPr>
      <w:rFonts w:ascii="Times New Roman" w:eastAsia="·s²Ó©úÅé" w:hAnsi="Times New Roman"/>
      <w:sz w:val="24"/>
      <w:szCs w:val="20"/>
      <w:lang w:eastAsia="zh-TW"/>
    </w:rPr>
  </w:style>
  <w:style w:type="paragraph" w:styleId="ListParagraph">
    <w:name w:val="List Paragraph"/>
    <w:basedOn w:val="Normal"/>
    <w:uiPriority w:val="99"/>
    <w:qFormat/>
    <w:rsid w:val="00753CA3"/>
    <w:pPr>
      <w:ind w:left="720"/>
      <w:contextualSpacing/>
    </w:pPr>
  </w:style>
  <w:style w:type="paragraph" w:styleId="BalloonText">
    <w:name w:val="Balloon Text"/>
    <w:basedOn w:val="Normal"/>
    <w:link w:val="BalloonTextChar"/>
    <w:uiPriority w:val="99"/>
    <w:semiHidden/>
    <w:unhideWhenUsed/>
    <w:rsid w:val="00097AF9"/>
    <w:rPr>
      <w:rFonts w:ascii="Tahoma" w:hAnsi="Tahoma" w:cs="Tahoma"/>
      <w:sz w:val="16"/>
      <w:szCs w:val="16"/>
    </w:rPr>
  </w:style>
  <w:style w:type="character" w:customStyle="1" w:styleId="BalloonTextChar">
    <w:name w:val="Balloon Text Char"/>
    <w:basedOn w:val="DefaultParagraphFont"/>
    <w:link w:val="BalloonText"/>
    <w:uiPriority w:val="99"/>
    <w:semiHidden/>
    <w:rsid w:val="00097AF9"/>
    <w:rPr>
      <w:rFonts w:ascii="Tahoma" w:eastAsia="MS Mincho" w:hAnsi="Tahoma" w:cs="Tahoma"/>
      <w:kern w:val="2"/>
      <w:sz w:val="16"/>
      <w:szCs w:val="16"/>
      <w:lang w:eastAsia="ja-JP"/>
    </w:rPr>
  </w:style>
  <w:style w:type="paragraph" w:styleId="Header">
    <w:name w:val="header"/>
    <w:basedOn w:val="Normal"/>
    <w:link w:val="HeaderChar"/>
    <w:uiPriority w:val="99"/>
    <w:unhideWhenUsed/>
    <w:rsid w:val="00D37F61"/>
    <w:pPr>
      <w:tabs>
        <w:tab w:val="center" w:pos="4680"/>
        <w:tab w:val="right" w:pos="9360"/>
      </w:tabs>
    </w:pPr>
  </w:style>
  <w:style w:type="character" w:customStyle="1" w:styleId="HeaderChar">
    <w:name w:val="Header Char"/>
    <w:basedOn w:val="DefaultParagraphFont"/>
    <w:link w:val="Header"/>
    <w:uiPriority w:val="99"/>
    <w:rsid w:val="00D37F61"/>
    <w:rPr>
      <w:rFonts w:ascii="Century" w:eastAsia="MS Mincho" w:hAnsi="Century" w:cs="Times New Roman"/>
      <w:kern w:val="2"/>
      <w:sz w:val="21"/>
      <w:szCs w:val="24"/>
      <w:lang w:eastAsia="ja-JP"/>
    </w:rPr>
  </w:style>
  <w:style w:type="paragraph" w:styleId="Footer">
    <w:name w:val="footer"/>
    <w:basedOn w:val="Normal"/>
    <w:link w:val="FooterChar"/>
    <w:uiPriority w:val="99"/>
    <w:unhideWhenUsed/>
    <w:rsid w:val="00D37F61"/>
    <w:pPr>
      <w:tabs>
        <w:tab w:val="center" w:pos="4680"/>
        <w:tab w:val="right" w:pos="9360"/>
      </w:tabs>
    </w:pPr>
  </w:style>
  <w:style w:type="character" w:customStyle="1" w:styleId="FooterChar">
    <w:name w:val="Footer Char"/>
    <w:basedOn w:val="DefaultParagraphFont"/>
    <w:link w:val="Footer"/>
    <w:uiPriority w:val="99"/>
    <w:rsid w:val="00D37F61"/>
    <w:rPr>
      <w:rFonts w:ascii="Century" w:eastAsia="MS Mincho" w:hAnsi="Century" w:cs="Times New Roman"/>
      <w:kern w:val="2"/>
      <w:sz w:val="21"/>
      <w:szCs w:val="24"/>
      <w:lang w:eastAsia="ja-JP"/>
    </w:rPr>
  </w:style>
  <w:style w:type="character" w:customStyle="1" w:styleId="shorttext">
    <w:name w:val="short_text"/>
    <w:basedOn w:val="DefaultParagraphFont"/>
    <w:rsid w:val="00FB5B9C"/>
  </w:style>
  <w:style w:type="character" w:customStyle="1" w:styleId="hps">
    <w:name w:val="hps"/>
    <w:basedOn w:val="DefaultParagraphFont"/>
    <w:rsid w:val="00FB5B9C"/>
  </w:style>
  <w:style w:type="paragraph" w:styleId="PlainText">
    <w:name w:val="Plain Text"/>
    <w:basedOn w:val="Normal"/>
    <w:link w:val="PlainTextChar"/>
    <w:uiPriority w:val="99"/>
    <w:unhideWhenUsed/>
    <w:rsid w:val="00D47C1F"/>
    <w:pPr>
      <w:widowControl/>
      <w:jc w:val="left"/>
    </w:pPr>
    <w:rPr>
      <w:rFonts w:ascii="Calibri" w:eastAsiaTheme="minorHAnsi" w:hAnsi="Calibri" w:cstheme="minorBidi"/>
      <w:kern w:val="0"/>
      <w:sz w:val="22"/>
      <w:szCs w:val="21"/>
      <w:lang w:eastAsia="en-US"/>
    </w:rPr>
  </w:style>
  <w:style w:type="character" w:customStyle="1" w:styleId="PlainTextChar">
    <w:name w:val="Plain Text Char"/>
    <w:basedOn w:val="DefaultParagraphFont"/>
    <w:link w:val="PlainText"/>
    <w:uiPriority w:val="99"/>
    <w:rsid w:val="00D47C1F"/>
    <w:rPr>
      <w:rFonts w:ascii="Calibri" w:hAnsi="Calibri"/>
      <w:szCs w:val="21"/>
    </w:rPr>
  </w:style>
  <w:style w:type="paragraph" w:styleId="NoSpacing">
    <w:name w:val="No Spacing"/>
    <w:link w:val="NoSpacingChar"/>
    <w:uiPriority w:val="1"/>
    <w:qFormat/>
    <w:rsid w:val="00FF2F18"/>
    <w:pPr>
      <w:spacing w:after="0" w:line="240" w:lineRule="auto"/>
    </w:pPr>
    <w:rPr>
      <w:lang w:eastAsia="ja-JP"/>
    </w:rPr>
  </w:style>
  <w:style w:type="character" w:customStyle="1" w:styleId="NoSpacingChar">
    <w:name w:val="No Spacing Char"/>
    <w:basedOn w:val="DefaultParagraphFont"/>
    <w:link w:val="NoSpacing"/>
    <w:uiPriority w:val="1"/>
    <w:rsid w:val="00FF2F18"/>
    <w:rPr>
      <w:rFonts w:eastAsiaTheme="minorEastAsia"/>
      <w:lang w:eastAsia="ja-JP"/>
    </w:rPr>
  </w:style>
  <w:style w:type="paragraph" w:styleId="FootnoteText">
    <w:name w:val="footnote text"/>
    <w:basedOn w:val="Normal"/>
    <w:link w:val="FootnoteTextChar"/>
    <w:uiPriority w:val="99"/>
    <w:unhideWhenUsed/>
    <w:rsid w:val="00FF2F18"/>
    <w:pPr>
      <w:widowControl/>
      <w:jc w:val="left"/>
    </w:pPr>
    <w:rPr>
      <w:rFonts w:asciiTheme="minorHAnsi" w:eastAsiaTheme="minorHAnsi" w:hAnsiTheme="minorHAnsi" w:cstheme="minorBidi"/>
      <w:kern w:val="0"/>
      <w:sz w:val="20"/>
      <w:szCs w:val="20"/>
      <w:lang w:eastAsia="en-US"/>
    </w:rPr>
  </w:style>
  <w:style w:type="character" w:customStyle="1" w:styleId="FootnoteTextChar">
    <w:name w:val="Footnote Text Char"/>
    <w:basedOn w:val="DefaultParagraphFont"/>
    <w:link w:val="FootnoteText"/>
    <w:uiPriority w:val="99"/>
    <w:rsid w:val="00FF2F18"/>
    <w:rPr>
      <w:sz w:val="20"/>
      <w:szCs w:val="20"/>
    </w:rPr>
  </w:style>
  <w:style w:type="character" w:styleId="FootnoteReference">
    <w:name w:val="footnote reference"/>
    <w:basedOn w:val="DefaultParagraphFont"/>
    <w:uiPriority w:val="99"/>
    <w:semiHidden/>
    <w:unhideWhenUsed/>
    <w:rsid w:val="00FF2F18"/>
    <w:rPr>
      <w:vertAlign w:val="superscript"/>
    </w:rPr>
  </w:style>
  <w:style w:type="paragraph" w:styleId="BodyText3">
    <w:name w:val="Body Text 3"/>
    <w:basedOn w:val="Normal"/>
    <w:link w:val="BodyText3Char"/>
    <w:rsid w:val="00FC10A2"/>
    <w:pPr>
      <w:widowControl/>
      <w:jc w:val="left"/>
    </w:pPr>
    <w:rPr>
      <w:rFonts w:ascii="Arial" w:eastAsia="SimSun" w:hAnsi="Arial" w:cs="Angsana New"/>
      <w:kern w:val="0"/>
      <w:sz w:val="24"/>
      <w:szCs w:val="20"/>
      <w:lang w:val="en-GB" w:eastAsia="de-DE"/>
    </w:rPr>
  </w:style>
  <w:style w:type="character" w:customStyle="1" w:styleId="BodyText3Char">
    <w:name w:val="Body Text 3 Char"/>
    <w:basedOn w:val="DefaultParagraphFont"/>
    <w:link w:val="BodyText3"/>
    <w:rsid w:val="00FC10A2"/>
    <w:rPr>
      <w:rFonts w:ascii="Arial" w:eastAsia="SimSun" w:hAnsi="Arial" w:cs="Angsana New"/>
      <w:sz w:val="24"/>
      <w:szCs w:val="20"/>
      <w:lang w:val="en-GB" w:eastAsia="de-DE"/>
    </w:rPr>
  </w:style>
  <w:style w:type="paragraph" w:customStyle="1" w:styleId="a">
    <w:name w:val="清單段落"/>
    <w:basedOn w:val="Normal"/>
    <w:uiPriority w:val="34"/>
    <w:qFormat/>
    <w:rsid w:val="008A1106"/>
    <w:pPr>
      <w:widowControl/>
      <w:spacing w:after="200" w:line="276" w:lineRule="auto"/>
      <w:ind w:left="720"/>
      <w:contextualSpacing/>
      <w:jc w:val="left"/>
    </w:pPr>
    <w:rPr>
      <w:rFonts w:ascii="Calibri" w:eastAsia="PMingLiU" w:hAnsi="Calibri"/>
      <w:kern w:val="0"/>
      <w:sz w:val="22"/>
      <w:szCs w:val="22"/>
      <w:lang w:eastAsia="en-US"/>
    </w:rPr>
  </w:style>
  <w:style w:type="paragraph" w:styleId="BodyText2">
    <w:name w:val="Body Text 2"/>
    <w:basedOn w:val="Normal"/>
    <w:link w:val="BodyText2Char"/>
    <w:uiPriority w:val="99"/>
    <w:semiHidden/>
    <w:unhideWhenUsed/>
    <w:rsid w:val="004F11D4"/>
    <w:pPr>
      <w:spacing w:after="120" w:line="480" w:lineRule="auto"/>
    </w:pPr>
  </w:style>
  <w:style w:type="character" w:customStyle="1" w:styleId="BodyText2Char">
    <w:name w:val="Body Text 2 Char"/>
    <w:basedOn w:val="DefaultParagraphFont"/>
    <w:link w:val="BodyText2"/>
    <w:uiPriority w:val="99"/>
    <w:semiHidden/>
    <w:rsid w:val="004F11D4"/>
    <w:rPr>
      <w:rFonts w:ascii="Century" w:eastAsia="MS Mincho" w:hAnsi="Century" w:cs="Times New Roman"/>
      <w:kern w:val="2"/>
      <w:sz w:val="21"/>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88B"/>
    <w:pPr>
      <w:widowControl w:val="0"/>
      <w:spacing w:after="0" w:line="240" w:lineRule="auto"/>
      <w:jc w:val="both"/>
    </w:pPr>
    <w:rPr>
      <w:rFonts w:ascii="Century" w:eastAsia="MS Mincho" w:hAnsi="Century" w:cs="Times New Roman"/>
      <w:kern w:val="2"/>
      <w:sz w:val="21"/>
      <w:szCs w:val="24"/>
      <w:lang w:eastAsia="ja-JP"/>
    </w:rPr>
  </w:style>
  <w:style w:type="paragraph" w:styleId="Heading2">
    <w:name w:val="heading 2"/>
    <w:basedOn w:val="Normal"/>
    <w:next w:val="NormalIndent"/>
    <w:link w:val="Heading2Char"/>
    <w:qFormat/>
    <w:rsid w:val="0047488B"/>
    <w:pPr>
      <w:keepNext/>
      <w:tabs>
        <w:tab w:val="right" w:pos="8280"/>
      </w:tabs>
      <w:spacing w:line="260" w:lineRule="exact"/>
      <w:jc w:val="left"/>
      <w:outlineLvl w:val="1"/>
    </w:pPr>
    <w:rPr>
      <w:rFonts w:ascii="Times New Roman" w:eastAsia="¡Ps2OcuAe" w:hAnsi="Times New Roman"/>
      <w:b/>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7488B"/>
    <w:rPr>
      <w:rFonts w:ascii="Times New Roman" w:eastAsia="¡Ps2OcuAe" w:hAnsi="Times New Roman" w:cs="Times New Roman"/>
      <w:b/>
      <w:kern w:val="2"/>
      <w:sz w:val="24"/>
      <w:szCs w:val="20"/>
      <w:lang w:eastAsia="zh-TW"/>
    </w:rPr>
  </w:style>
  <w:style w:type="paragraph" w:customStyle="1" w:styleId="Default">
    <w:name w:val="Default"/>
    <w:rsid w:val="0047488B"/>
    <w:pPr>
      <w:autoSpaceDE w:val="0"/>
      <w:autoSpaceDN w:val="0"/>
      <w:adjustRightInd w:val="0"/>
      <w:spacing w:after="0" w:line="240" w:lineRule="auto"/>
    </w:pPr>
    <w:rPr>
      <w:rFonts w:ascii="Cambria" w:eastAsia="PMingLiU" w:hAnsi="Cambria" w:cs="Cambria"/>
      <w:color w:val="000000"/>
      <w:sz w:val="24"/>
      <w:szCs w:val="24"/>
      <w:lang w:eastAsia="zh-CN"/>
    </w:rPr>
  </w:style>
  <w:style w:type="paragraph" w:styleId="NormalIndent">
    <w:name w:val="Normal Indent"/>
    <w:basedOn w:val="Normal"/>
    <w:rsid w:val="0047488B"/>
    <w:pPr>
      <w:ind w:left="720"/>
      <w:jc w:val="left"/>
    </w:pPr>
    <w:rPr>
      <w:rFonts w:ascii="Times New Roman" w:eastAsia="·s²Ó©úÅé" w:hAnsi="Times New Roman"/>
      <w:sz w:val="24"/>
      <w:szCs w:val="20"/>
      <w:lang w:eastAsia="zh-TW"/>
    </w:rPr>
  </w:style>
  <w:style w:type="paragraph" w:styleId="ListParagraph">
    <w:name w:val="List Paragraph"/>
    <w:basedOn w:val="Normal"/>
    <w:uiPriority w:val="99"/>
    <w:qFormat/>
    <w:rsid w:val="00753CA3"/>
    <w:pPr>
      <w:ind w:left="720"/>
      <w:contextualSpacing/>
    </w:pPr>
  </w:style>
  <w:style w:type="paragraph" w:styleId="BalloonText">
    <w:name w:val="Balloon Text"/>
    <w:basedOn w:val="Normal"/>
    <w:link w:val="BalloonTextChar"/>
    <w:uiPriority w:val="99"/>
    <w:semiHidden/>
    <w:unhideWhenUsed/>
    <w:rsid w:val="00097AF9"/>
    <w:rPr>
      <w:rFonts w:ascii="Tahoma" w:hAnsi="Tahoma" w:cs="Tahoma"/>
      <w:sz w:val="16"/>
      <w:szCs w:val="16"/>
    </w:rPr>
  </w:style>
  <w:style w:type="character" w:customStyle="1" w:styleId="BalloonTextChar">
    <w:name w:val="Balloon Text Char"/>
    <w:basedOn w:val="DefaultParagraphFont"/>
    <w:link w:val="BalloonText"/>
    <w:uiPriority w:val="99"/>
    <w:semiHidden/>
    <w:rsid w:val="00097AF9"/>
    <w:rPr>
      <w:rFonts w:ascii="Tahoma" w:eastAsia="MS Mincho" w:hAnsi="Tahoma" w:cs="Tahoma"/>
      <w:kern w:val="2"/>
      <w:sz w:val="16"/>
      <w:szCs w:val="16"/>
      <w:lang w:eastAsia="ja-JP"/>
    </w:rPr>
  </w:style>
  <w:style w:type="paragraph" w:styleId="Header">
    <w:name w:val="header"/>
    <w:basedOn w:val="Normal"/>
    <w:link w:val="HeaderChar"/>
    <w:uiPriority w:val="99"/>
    <w:unhideWhenUsed/>
    <w:rsid w:val="00D37F61"/>
    <w:pPr>
      <w:tabs>
        <w:tab w:val="center" w:pos="4680"/>
        <w:tab w:val="right" w:pos="9360"/>
      </w:tabs>
    </w:pPr>
  </w:style>
  <w:style w:type="character" w:customStyle="1" w:styleId="HeaderChar">
    <w:name w:val="Header Char"/>
    <w:basedOn w:val="DefaultParagraphFont"/>
    <w:link w:val="Header"/>
    <w:uiPriority w:val="99"/>
    <w:rsid w:val="00D37F61"/>
    <w:rPr>
      <w:rFonts w:ascii="Century" w:eastAsia="MS Mincho" w:hAnsi="Century" w:cs="Times New Roman"/>
      <w:kern w:val="2"/>
      <w:sz w:val="21"/>
      <w:szCs w:val="24"/>
      <w:lang w:eastAsia="ja-JP"/>
    </w:rPr>
  </w:style>
  <w:style w:type="paragraph" w:styleId="Footer">
    <w:name w:val="footer"/>
    <w:basedOn w:val="Normal"/>
    <w:link w:val="FooterChar"/>
    <w:uiPriority w:val="99"/>
    <w:unhideWhenUsed/>
    <w:rsid w:val="00D37F61"/>
    <w:pPr>
      <w:tabs>
        <w:tab w:val="center" w:pos="4680"/>
        <w:tab w:val="right" w:pos="9360"/>
      </w:tabs>
    </w:pPr>
  </w:style>
  <w:style w:type="character" w:customStyle="1" w:styleId="FooterChar">
    <w:name w:val="Footer Char"/>
    <w:basedOn w:val="DefaultParagraphFont"/>
    <w:link w:val="Footer"/>
    <w:uiPriority w:val="99"/>
    <w:rsid w:val="00D37F61"/>
    <w:rPr>
      <w:rFonts w:ascii="Century" w:eastAsia="MS Mincho" w:hAnsi="Century" w:cs="Times New Roman"/>
      <w:kern w:val="2"/>
      <w:sz w:val="21"/>
      <w:szCs w:val="24"/>
      <w:lang w:eastAsia="ja-JP"/>
    </w:rPr>
  </w:style>
  <w:style w:type="character" w:customStyle="1" w:styleId="shorttext">
    <w:name w:val="short_text"/>
    <w:basedOn w:val="DefaultParagraphFont"/>
    <w:rsid w:val="00FB5B9C"/>
  </w:style>
  <w:style w:type="character" w:customStyle="1" w:styleId="hps">
    <w:name w:val="hps"/>
    <w:basedOn w:val="DefaultParagraphFont"/>
    <w:rsid w:val="00FB5B9C"/>
  </w:style>
  <w:style w:type="paragraph" w:styleId="PlainText">
    <w:name w:val="Plain Text"/>
    <w:basedOn w:val="Normal"/>
    <w:link w:val="PlainTextChar"/>
    <w:uiPriority w:val="99"/>
    <w:unhideWhenUsed/>
    <w:rsid w:val="00D47C1F"/>
    <w:pPr>
      <w:widowControl/>
      <w:jc w:val="left"/>
    </w:pPr>
    <w:rPr>
      <w:rFonts w:ascii="Calibri" w:eastAsiaTheme="minorHAnsi" w:hAnsi="Calibri" w:cstheme="minorBidi"/>
      <w:kern w:val="0"/>
      <w:sz w:val="22"/>
      <w:szCs w:val="21"/>
      <w:lang w:eastAsia="en-US"/>
    </w:rPr>
  </w:style>
  <w:style w:type="character" w:customStyle="1" w:styleId="PlainTextChar">
    <w:name w:val="Plain Text Char"/>
    <w:basedOn w:val="DefaultParagraphFont"/>
    <w:link w:val="PlainText"/>
    <w:uiPriority w:val="99"/>
    <w:rsid w:val="00D47C1F"/>
    <w:rPr>
      <w:rFonts w:ascii="Calibri" w:hAnsi="Calibri"/>
      <w:szCs w:val="21"/>
    </w:rPr>
  </w:style>
  <w:style w:type="paragraph" w:styleId="NoSpacing">
    <w:name w:val="No Spacing"/>
    <w:link w:val="NoSpacingChar"/>
    <w:uiPriority w:val="1"/>
    <w:qFormat/>
    <w:rsid w:val="00FF2F18"/>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FF2F18"/>
    <w:rPr>
      <w:rFonts w:eastAsiaTheme="minorEastAsia"/>
      <w:lang w:eastAsia="ja-JP"/>
    </w:rPr>
  </w:style>
  <w:style w:type="paragraph" w:styleId="FootnoteText">
    <w:name w:val="footnote text"/>
    <w:basedOn w:val="Normal"/>
    <w:link w:val="FootnoteTextChar"/>
    <w:uiPriority w:val="99"/>
    <w:unhideWhenUsed/>
    <w:rsid w:val="00FF2F18"/>
    <w:pPr>
      <w:widowControl/>
      <w:jc w:val="left"/>
    </w:pPr>
    <w:rPr>
      <w:rFonts w:asciiTheme="minorHAnsi" w:eastAsiaTheme="minorHAnsi" w:hAnsiTheme="minorHAnsi" w:cstheme="minorBidi"/>
      <w:kern w:val="0"/>
      <w:sz w:val="20"/>
      <w:szCs w:val="20"/>
      <w:lang w:eastAsia="en-US"/>
    </w:rPr>
  </w:style>
  <w:style w:type="character" w:customStyle="1" w:styleId="FootnoteTextChar">
    <w:name w:val="Footnote Text Char"/>
    <w:basedOn w:val="DefaultParagraphFont"/>
    <w:link w:val="FootnoteText"/>
    <w:uiPriority w:val="99"/>
    <w:rsid w:val="00FF2F18"/>
    <w:rPr>
      <w:sz w:val="20"/>
      <w:szCs w:val="20"/>
    </w:rPr>
  </w:style>
  <w:style w:type="character" w:styleId="FootnoteReference">
    <w:name w:val="footnote reference"/>
    <w:basedOn w:val="DefaultParagraphFont"/>
    <w:uiPriority w:val="99"/>
    <w:semiHidden/>
    <w:unhideWhenUsed/>
    <w:rsid w:val="00FF2F18"/>
    <w:rPr>
      <w:vertAlign w:val="superscript"/>
    </w:rPr>
  </w:style>
  <w:style w:type="paragraph" w:styleId="BodyText3">
    <w:name w:val="Body Text 3"/>
    <w:basedOn w:val="Normal"/>
    <w:link w:val="BodyText3Char"/>
    <w:rsid w:val="00FC10A2"/>
    <w:pPr>
      <w:widowControl/>
      <w:jc w:val="left"/>
    </w:pPr>
    <w:rPr>
      <w:rFonts w:ascii="Arial" w:eastAsia="SimSun" w:hAnsi="Arial" w:cs="Angsana New"/>
      <w:kern w:val="0"/>
      <w:sz w:val="24"/>
      <w:szCs w:val="20"/>
      <w:lang w:val="en-GB" w:eastAsia="de-DE"/>
    </w:rPr>
  </w:style>
  <w:style w:type="character" w:customStyle="1" w:styleId="BodyText3Char">
    <w:name w:val="Body Text 3 Char"/>
    <w:basedOn w:val="DefaultParagraphFont"/>
    <w:link w:val="BodyText3"/>
    <w:rsid w:val="00FC10A2"/>
    <w:rPr>
      <w:rFonts w:ascii="Arial" w:eastAsia="SimSun" w:hAnsi="Arial" w:cs="Angsana New"/>
      <w:sz w:val="24"/>
      <w:szCs w:val="20"/>
      <w:lang w:val="en-GB" w:eastAsia="de-DE"/>
    </w:rPr>
  </w:style>
  <w:style w:type="paragraph" w:customStyle="1" w:styleId="a">
    <w:name w:val="清單段落"/>
    <w:basedOn w:val="Normal"/>
    <w:uiPriority w:val="34"/>
    <w:qFormat/>
    <w:rsid w:val="008A1106"/>
    <w:pPr>
      <w:widowControl/>
      <w:spacing w:after="200" w:line="276" w:lineRule="auto"/>
      <w:ind w:left="720"/>
      <w:contextualSpacing/>
      <w:jc w:val="left"/>
    </w:pPr>
    <w:rPr>
      <w:rFonts w:ascii="Calibri" w:eastAsia="PMingLiU" w:hAnsi="Calibri"/>
      <w:kern w:val="0"/>
      <w:sz w:val="22"/>
      <w:szCs w:val="22"/>
      <w:lang w:eastAsia="en-US"/>
    </w:rPr>
  </w:style>
  <w:style w:type="paragraph" w:styleId="BodyText2">
    <w:name w:val="Body Text 2"/>
    <w:basedOn w:val="Normal"/>
    <w:link w:val="BodyText2Char"/>
    <w:uiPriority w:val="99"/>
    <w:semiHidden/>
    <w:unhideWhenUsed/>
    <w:rsid w:val="004F11D4"/>
    <w:pPr>
      <w:spacing w:after="120" w:line="480" w:lineRule="auto"/>
    </w:pPr>
  </w:style>
  <w:style w:type="character" w:customStyle="1" w:styleId="BodyText2Char">
    <w:name w:val="Body Text 2 Char"/>
    <w:basedOn w:val="DefaultParagraphFont"/>
    <w:link w:val="BodyText2"/>
    <w:uiPriority w:val="99"/>
    <w:semiHidden/>
    <w:rsid w:val="004F11D4"/>
    <w:rPr>
      <w:rFonts w:ascii="Century" w:eastAsia="MS Mincho" w:hAnsi="Century" w:cs="Times New Roman"/>
      <w:kern w:val="2"/>
      <w:sz w:val="21"/>
      <w:szCs w:val="24"/>
      <w:lang w:eastAsia="ja-JP"/>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75B76-DB8C-4C54-8C39-CF677E103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5441</Words>
  <Characters>31020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TORRADOSOFIA</cp:lastModifiedBy>
  <cp:revision>9</cp:revision>
  <cp:lastPrinted>2012-12-11T07:24:00Z</cp:lastPrinted>
  <dcterms:created xsi:type="dcterms:W3CDTF">2013-01-28T08:07:00Z</dcterms:created>
  <dcterms:modified xsi:type="dcterms:W3CDTF">2014-02-06T01:49:00Z</dcterms:modified>
</cp:coreProperties>
</file>